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334C8D" w:rsidRPr="00334C8D" w14:paraId="7DEDA1A6" w14:textId="77777777" w:rsidTr="00A0644E">
        <w:tc>
          <w:tcPr>
            <w:tcW w:w="1361" w:type="dxa"/>
          </w:tcPr>
          <w:p w14:paraId="63A5B73E" w14:textId="77777777" w:rsidR="00334C8D" w:rsidRPr="00334C8D" w:rsidRDefault="00334C8D" w:rsidP="00C54082">
            <w:pPr>
              <w:spacing w:before="0" w:after="0"/>
              <w:ind w:left="0"/>
              <w:rPr>
                <w:rFonts w:eastAsia="Verdana" w:cs="Times New Roman"/>
                <w:sz w:val="14"/>
              </w:rPr>
            </w:pPr>
          </w:p>
        </w:tc>
        <w:tc>
          <w:tcPr>
            <w:tcW w:w="2552" w:type="dxa"/>
          </w:tcPr>
          <w:p w14:paraId="6773A5BB" w14:textId="77777777" w:rsidR="00334C8D" w:rsidRPr="006C3871" w:rsidRDefault="00334C8D" w:rsidP="00334C8D">
            <w:pPr>
              <w:spacing w:before="0" w:after="0"/>
              <w:rPr>
                <w:rFonts w:eastAsia="Verdana" w:cs="Times New Roman"/>
                <w:sz w:val="14"/>
              </w:rPr>
            </w:pPr>
          </w:p>
        </w:tc>
        <w:tc>
          <w:tcPr>
            <w:tcW w:w="823" w:type="dxa"/>
          </w:tcPr>
          <w:p w14:paraId="5AA9D977" w14:textId="77777777" w:rsidR="00334C8D" w:rsidRPr="00334C8D" w:rsidRDefault="00334C8D" w:rsidP="00334C8D">
            <w:pPr>
              <w:spacing w:before="0" w:after="0"/>
              <w:rPr>
                <w:rFonts w:eastAsia="Verdana" w:cs="Times New Roman"/>
                <w:sz w:val="14"/>
              </w:rPr>
            </w:pPr>
          </w:p>
        </w:tc>
        <w:tc>
          <w:tcPr>
            <w:tcW w:w="3685" w:type="dxa"/>
          </w:tcPr>
          <w:p w14:paraId="41087E9A" w14:textId="77777777" w:rsidR="00334C8D" w:rsidRPr="00334C8D" w:rsidRDefault="00334C8D" w:rsidP="00334C8D">
            <w:pPr>
              <w:spacing w:before="0" w:after="0"/>
              <w:rPr>
                <w:rFonts w:eastAsia="Verdana" w:cs="Times New Roman"/>
                <w:sz w:val="14"/>
              </w:rPr>
            </w:pPr>
          </w:p>
        </w:tc>
      </w:tr>
      <w:tr w:rsidR="00334C8D" w:rsidRPr="00334C8D" w14:paraId="044E5D81" w14:textId="77777777" w:rsidTr="00A0644E">
        <w:trPr>
          <w:gridAfter w:val="1"/>
          <w:wAfter w:w="3685" w:type="dxa"/>
        </w:trPr>
        <w:tc>
          <w:tcPr>
            <w:tcW w:w="1361" w:type="dxa"/>
          </w:tcPr>
          <w:p w14:paraId="205F56FE" w14:textId="77777777" w:rsidR="00334C8D" w:rsidRPr="00334C8D" w:rsidRDefault="00334C8D" w:rsidP="00334C8D">
            <w:pPr>
              <w:spacing w:before="0" w:after="0"/>
              <w:rPr>
                <w:rFonts w:eastAsia="Verdana" w:cs="Times New Roman"/>
                <w:sz w:val="14"/>
              </w:rPr>
            </w:pPr>
            <w:r w:rsidRPr="00334C8D">
              <w:rPr>
                <w:rFonts w:eastAsia="Verdana" w:cs="Times New Roman"/>
                <w:sz w:val="14"/>
              </w:rPr>
              <w:t>Naše zn.</w:t>
            </w:r>
          </w:p>
        </w:tc>
        <w:tc>
          <w:tcPr>
            <w:tcW w:w="2552" w:type="dxa"/>
          </w:tcPr>
          <w:p w14:paraId="04990127" w14:textId="10F0303F" w:rsidR="00334C8D" w:rsidRPr="006C3871" w:rsidRDefault="006C3871" w:rsidP="00334C8D">
            <w:pPr>
              <w:spacing w:before="0" w:after="0"/>
              <w:rPr>
                <w:rFonts w:eastAsia="Verdana" w:cs="Times New Roman"/>
                <w:sz w:val="14"/>
              </w:rPr>
            </w:pPr>
            <w:r w:rsidRPr="006C3871">
              <w:rPr>
                <w:rFonts w:eastAsia="Verdana" w:cs="Times New Roman"/>
                <w:sz w:val="14"/>
              </w:rPr>
              <w:t>74843/2020</w:t>
            </w:r>
            <w:r w:rsidR="006E6A12" w:rsidRPr="006C3871">
              <w:rPr>
                <w:rFonts w:eastAsia="Verdana" w:cs="Times New Roman"/>
                <w:sz w:val="14"/>
              </w:rPr>
              <w:t>-SŽ-GŘ-O8</w:t>
            </w:r>
          </w:p>
        </w:tc>
        <w:tc>
          <w:tcPr>
            <w:tcW w:w="823" w:type="dxa"/>
          </w:tcPr>
          <w:p w14:paraId="7CCDF574" w14:textId="77777777" w:rsidR="00334C8D" w:rsidRPr="00334C8D" w:rsidRDefault="00334C8D" w:rsidP="00334C8D">
            <w:pPr>
              <w:spacing w:before="0" w:after="0"/>
              <w:rPr>
                <w:rFonts w:eastAsia="Verdana" w:cs="Times New Roman"/>
                <w:sz w:val="14"/>
              </w:rPr>
            </w:pPr>
          </w:p>
        </w:tc>
      </w:tr>
      <w:tr w:rsidR="00334C8D" w:rsidRPr="00334C8D" w14:paraId="039682F7" w14:textId="77777777" w:rsidTr="00A0644E">
        <w:trPr>
          <w:gridAfter w:val="1"/>
          <w:wAfter w:w="3685" w:type="dxa"/>
        </w:trPr>
        <w:tc>
          <w:tcPr>
            <w:tcW w:w="1361" w:type="dxa"/>
          </w:tcPr>
          <w:p w14:paraId="4D65C2CD" w14:textId="77777777" w:rsidR="00334C8D" w:rsidRPr="00334C8D" w:rsidRDefault="00334C8D" w:rsidP="00334C8D">
            <w:pPr>
              <w:spacing w:before="0" w:after="0"/>
              <w:rPr>
                <w:rFonts w:eastAsia="Verdana" w:cs="Times New Roman"/>
                <w:sz w:val="14"/>
              </w:rPr>
            </w:pPr>
            <w:r w:rsidRPr="00334C8D">
              <w:rPr>
                <w:rFonts w:eastAsia="Verdana" w:cs="Times New Roman"/>
                <w:sz w:val="14"/>
              </w:rPr>
              <w:t>Listů/příloh</w:t>
            </w:r>
          </w:p>
        </w:tc>
        <w:tc>
          <w:tcPr>
            <w:tcW w:w="2552" w:type="dxa"/>
          </w:tcPr>
          <w:p w14:paraId="53EF215E" w14:textId="52574D91" w:rsidR="00334C8D" w:rsidRPr="00334C8D" w:rsidRDefault="006C3871" w:rsidP="00334C8D">
            <w:pPr>
              <w:spacing w:before="0" w:after="0"/>
              <w:rPr>
                <w:rFonts w:eastAsia="Verdana" w:cs="Times New Roman"/>
                <w:sz w:val="14"/>
              </w:rPr>
            </w:pPr>
            <w:r w:rsidRPr="006C3871">
              <w:rPr>
                <w:rFonts w:eastAsia="Verdana" w:cs="Times New Roman"/>
                <w:sz w:val="14"/>
              </w:rPr>
              <w:t>8/5</w:t>
            </w:r>
          </w:p>
        </w:tc>
        <w:tc>
          <w:tcPr>
            <w:tcW w:w="823" w:type="dxa"/>
          </w:tcPr>
          <w:p w14:paraId="17DFE666" w14:textId="77777777" w:rsidR="00334C8D" w:rsidRPr="00334C8D" w:rsidRDefault="00334C8D" w:rsidP="00334C8D">
            <w:pPr>
              <w:spacing w:before="0" w:after="0"/>
              <w:rPr>
                <w:rFonts w:eastAsia="Verdana" w:cs="Times New Roman"/>
                <w:sz w:val="14"/>
              </w:rPr>
            </w:pPr>
          </w:p>
        </w:tc>
      </w:tr>
      <w:tr w:rsidR="00334C8D" w:rsidRPr="00334C8D" w14:paraId="57832776" w14:textId="77777777" w:rsidTr="00A0644E">
        <w:trPr>
          <w:gridAfter w:val="1"/>
          <w:wAfter w:w="3685" w:type="dxa"/>
        </w:trPr>
        <w:tc>
          <w:tcPr>
            <w:tcW w:w="1361" w:type="dxa"/>
          </w:tcPr>
          <w:p w14:paraId="402B0224" w14:textId="77777777" w:rsidR="00334C8D" w:rsidRPr="00334C8D" w:rsidRDefault="00334C8D" w:rsidP="00334C8D">
            <w:pPr>
              <w:spacing w:before="0" w:after="0"/>
              <w:rPr>
                <w:rFonts w:eastAsia="Verdana" w:cs="Times New Roman"/>
                <w:sz w:val="14"/>
              </w:rPr>
            </w:pPr>
          </w:p>
        </w:tc>
        <w:tc>
          <w:tcPr>
            <w:tcW w:w="2552" w:type="dxa"/>
          </w:tcPr>
          <w:p w14:paraId="4CFDF2B3" w14:textId="77777777" w:rsidR="00334C8D" w:rsidRPr="00334C8D" w:rsidRDefault="00334C8D" w:rsidP="00334C8D">
            <w:pPr>
              <w:spacing w:before="0" w:after="0"/>
              <w:rPr>
                <w:rFonts w:eastAsia="Verdana" w:cs="Times New Roman"/>
                <w:sz w:val="14"/>
              </w:rPr>
            </w:pPr>
          </w:p>
        </w:tc>
        <w:tc>
          <w:tcPr>
            <w:tcW w:w="823" w:type="dxa"/>
          </w:tcPr>
          <w:p w14:paraId="45548BC7" w14:textId="77777777" w:rsidR="00334C8D" w:rsidRPr="00334C8D" w:rsidRDefault="00334C8D" w:rsidP="00334C8D">
            <w:pPr>
              <w:spacing w:before="0" w:after="0"/>
              <w:rPr>
                <w:rFonts w:eastAsia="Verdana" w:cs="Times New Roman"/>
                <w:sz w:val="14"/>
              </w:rPr>
            </w:pPr>
          </w:p>
        </w:tc>
      </w:tr>
      <w:tr w:rsidR="00334C8D" w:rsidRPr="00334C8D" w14:paraId="393BFA60" w14:textId="77777777" w:rsidTr="00A0644E">
        <w:trPr>
          <w:gridAfter w:val="1"/>
          <w:wAfter w:w="3685" w:type="dxa"/>
        </w:trPr>
        <w:tc>
          <w:tcPr>
            <w:tcW w:w="1361" w:type="dxa"/>
          </w:tcPr>
          <w:p w14:paraId="5D8DAF5C" w14:textId="77777777" w:rsidR="00334C8D" w:rsidRPr="00334C8D" w:rsidRDefault="00334C8D" w:rsidP="00334C8D">
            <w:pPr>
              <w:spacing w:before="0" w:after="0"/>
              <w:rPr>
                <w:rFonts w:eastAsia="Verdana" w:cs="Times New Roman"/>
                <w:sz w:val="14"/>
              </w:rPr>
            </w:pPr>
            <w:r w:rsidRPr="00334C8D">
              <w:rPr>
                <w:rFonts w:eastAsia="Verdana" w:cs="Times New Roman"/>
                <w:sz w:val="14"/>
              </w:rPr>
              <w:t>Vyřizuje</w:t>
            </w:r>
          </w:p>
        </w:tc>
        <w:tc>
          <w:tcPr>
            <w:tcW w:w="2552" w:type="dxa"/>
          </w:tcPr>
          <w:p w14:paraId="1F8D3FEE" w14:textId="3FB0E92A" w:rsidR="00334C8D" w:rsidRPr="00334C8D" w:rsidRDefault="00E55549" w:rsidP="00334C8D">
            <w:pPr>
              <w:spacing w:before="0" w:after="0"/>
              <w:rPr>
                <w:rFonts w:eastAsia="Verdana" w:cs="Times New Roman"/>
                <w:sz w:val="14"/>
              </w:rPr>
            </w:pPr>
            <w:r>
              <w:rPr>
                <w:rFonts w:eastAsia="Verdana" w:cs="Times New Roman"/>
                <w:sz w:val="14"/>
              </w:rPr>
              <w:t>Veronika Herdová, DiS.</w:t>
            </w:r>
          </w:p>
        </w:tc>
        <w:tc>
          <w:tcPr>
            <w:tcW w:w="823" w:type="dxa"/>
          </w:tcPr>
          <w:p w14:paraId="08DA4955" w14:textId="77777777" w:rsidR="00334C8D" w:rsidRPr="00334C8D" w:rsidRDefault="00334C8D" w:rsidP="00334C8D">
            <w:pPr>
              <w:spacing w:before="0" w:after="0"/>
              <w:rPr>
                <w:rFonts w:eastAsia="Verdana" w:cs="Times New Roman"/>
                <w:sz w:val="14"/>
              </w:rPr>
            </w:pPr>
          </w:p>
        </w:tc>
      </w:tr>
      <w:tr w:rsidR="00334C8D" w:rsidRPr="00334C8D" w14:paraId="16F798B7" w14:textId="77777777" w:rsidTr="00A0644E">
        <w:trPr>
          <w:gridAfter w:val="1"/>
          <w:wAfter w:w="3685" w:type="dxa"/>
        </w:trPr>
        <w:tc>
          <w:tcPr>
            <w:tcW w:w="1361" w:type="dxa"/>
          </w:tcPr>
          <w:p w14:paraId="4D010D11" w14:textId="77777777" w:rsidR="00334C8D" w:rsidRPr="00334C8D" w:rsidRDefault="00334C8D" w:rsidP="00334C8D">
            <w:pPr>
              <w:spacing w:before="0" w:after="0"/>
              <w:rPr>
                <w:rFonts w:eastAsia="Verdana" w:cs="Times New Roman"/>
                <w:sz w:val="14"/>
              </w:rPr>
            </w:pPr>
            <w:r w:rsidRPr="00334C8D">
              <w:rPr>
                <w:rFonts w:eastAsia="Verdana" w:cs="Times New Roman"/>
                <w:sz w:val="14"/>
              </w:rPr>
              <w:t>Telefon</w:t>
            </w:r>
          </w:p>
        </w:tc>
        <w:tc>
          <w:tcPr>
            <w:tcW w:w="2552" w:type="dxa"/>
          </w:tcPr>
          <w:p w14:paraId="3C5F16FF" w14:textId="5A39C2DB" w:rsidR="00334C8D" w:rsidRPr="00334C8D" w:rsidRDefault="00F23D8E" w:rsidP="00334C8D">
            <w:pPr>
              <w:spacing w:before="0" w:after="0"/>
              <w:rPr>
                <w:rFonts w:eastAsia="Verdana" w:cs="Times New Roman"/>
                <w:sz w:val="14"/>
              </w:rPr>
            </w:pPr>
            <w:r w:rsidRPr="00334C8D">
              <w:rPr>
                <w:rFonts w:eastAsia="Verdana" w:cs="Times New Roman"/>
                <w:sz w:val="14"/>
              </w:rPr>
              <w:t>X</w:t>
            </w:r>
          </w:p>
        </w:tc>
        <w:tc>
          <w:tcPr>
            <w:tcW w:w="823" w:type="dxa"/>
          </w:tcPr>
          <w:p w14:paraId="27021BF7" w14:textId="77777777" w:rsidR="00334C8D" w:rsidRPr="00334C8D" w:rsidRDefault="00334C8D" w:rsidP="00334C8D">
            <w:pPr>
              <w:spacing w:before="0" w:after="0"/>
              <w:rPr>
                <w:rFonts w:eastAsia="Verdana" w:cs="Times New Roman"/>
                <w:sz w:val="14"/>
              </w:rPr>
            </w:pPr>
          </w:p>
        </w:tc>
      </w:tr>
      <w:tr w:rsidR="00334C8D" w:rsidRPr="00334C8D" w14:paraId="35B7FF1C" w14:textId="77777777" w:rsidTr="00A0644E">
        <w:trPr>
          <w:gridAfter w:val="1"/>
          <w:wAfter w:w="3685" w:type="dxa"/>
        </w:trPr>
        <w:tc>
          <w:tcPr>
            <w:tcW w:w="1361" w:type="dxa"/>
          </w:tcPr>
          <w:p w14:paraId="33AA70FC" w14:textId="77777777" w:rsidR="00334C8D" w:rsidRPr="00334C8D" w:rsidRDefault="00334C8D" w:rsidP="00334C8D">
            <w:pPr>
              <w:spacing w:before="0" w:after="0"/>
              <w:rPr>
                <w:rFonts w:eastAsia="Verdana" w:cs="Times New Roman"/>
                <w:sz w:val="14"/>
              </w:rPr>
            </w:pPr>
            <w:r w:rsidRPr="00334C8D">
              <w:rPr>
                <w:rFonts w:eastAsia="Verdana" w:cs="Times New Roman"/>
                <w:sz w:val="14"/>
              </w:rPr>
              <w:t>Mobil</w:t>
            </w:r>
          </w:p>
        </w:tc>
        <w:tc>
          <w:tcPr>
            <w:tcW w:w="2552" w:type="dxa"/>
          </w:tcPr>
          <w:p w14:paraId="2CBD387B" w14:textId="3E5E8E3A" w:rsidR="00334C8D" w:rsidRPr="00334C8D" w:rsidRDefault="00F23D8E" w:rsidP="00334C8D">
            <w:pPr>
              <w:spacing w:before="0" w:after="0"/>
              <w:rPr>
                <w:rFonts w:eastAsia="Verdana" w:cs="Times New Roman"/>
                <w:sz w:val="14"/>
              </w:rPr>
            </w:pPr>
            <w:r w:rsidRPr="00334C8D">
              <w:rPr>
                <w:rFonts w:eastAsia="Verdana" w:cs="Times New Roman"/>
                <w:sz w:val="14"/>
              </w:rPr>
              <w:t>X</w:t>
            </w:r>
          </w:p>
        </w:tc>
        <w:tc>
          <w:tcPr>
            <w:tcW w:w="823" w:type="dxa"/>
          </w:tcPr>
          <w:p w14:paraId="722CA4B7" w14:textId="77777777" w:rsidR="00334C8D" w:rsidRPr="00334C8D" w:rsidRDefault="00334C8D" w:rsidP="00334C8D">
            <w:pPr>
              <w:spacing w:before="0" w:after="0"/>
              <w:rPr>
                <w:rFonts w:eastAsia="Verdana" w:cs="Times New Roman"/>
                <w:sz w:val="14"/>
              </w:rPr>
            </w:pPr>
          </w:p>
        </w:tc>
      </w:tr>
      <w:tr w:rsidR="00334C8D" w:rsidRPr="00334C8D" w14:paraId="549FFBF7" w14:textId="77777777" w:rsidTr="00A0644E">
        <w:trPr>
          <w:gridAfter w:val="1"/>
          <w:wAfter w:w="3685" w:type="dxa"/>
        </w:trPr>
        <w:tc>
          <w:tcPr>
            <w:tcW w:w="1361" w:type="dxa"/>
          </w:tcPr>
          <w:p w14:paraId="6EC2AE1C" w14:textId="77777777" w:rsidR="00334C8D" w:rsidRPr="00334C8D" w:rsidRDefault="00334C8D" w:rsidP="00334C8D">
            <w:pPr>
              <w:spacing w:before="0" w:after="0"/>
              <w:rPr>
                <w:rFonts w:eastAsia="Verdana" w:cs="Times New Roman"/>
                <w:sz w:val="14"/>
              </w:rPr>
            </w:pPr>
            <w:r w:rsidRPr="00334C8D">
              <w:rPr>
                <w:rFonts w:eastAsia="Verdana" w:cs="Times New Roman"/>
                <w:sz w:val="14"/>
              </w:rPr>
              <w:t>E-mail</w:t>
            </w:r>
          </w:p>
        </w:tc>
        <w:tc>
          <w:tcPr>
            <w:tcW w:w="2552" w:type="dxa"/>
          </w:tcPr>
          <w:p w14:paraId="3D9E5950" w14:textId="1C01967F" w:rsidR="00334C8D" w:rsidRPr="00334C8D" w:rsidRDefault="00F23D8E" w:rsidP="00334C8D">
            <w:pPr>
              <w:spacing w:before="0" w:after="0"/>
              <w:rPr>
                <w:rFonts w:eastAsia="Verdana" w:cs="Times New Roman"/>
                <w:sz w:val="14"/>
              </w:rPr>
            </w:pPr>
            <w:r w:rsidRPr="00334C8D">
              <w:rPr>
                <w:rFonts w:eastAsia="Verdana" w:cs="Times New Roman"/>
                <w:sz w:val="14"/>
              </w:rPr>
              <w:t>X</w:t>
            </w:r>
          </w:p>
        </w:tc>
        <w:tc>
          <w:tcPr>
            <w:tcW w:w="823" w:type="dxa"/>
          </w:tcPr>
          <w:p w14:paraId="7ED536B0" w14:textId="77777777" w:rsidR="00334C8D" w:rsidRPr="00334C8D" w:rsidRDefault="00334C8D" w:rsidP="00334C8D">
            <w:pPr>
              <w:spacing w:before="0" w:after="0"/>
              <w:rPr>
                <w:rFonts w:eastAsia="Verdana" w:cs="Times New Roman"/>
                <w:sz w:val="14"/>
              </w:rPr>
            </w:pPr>
          </w:p>
        </w:tc>
      </w:tr>
      <w:tr w:rsidR="00334C8D" w:rsidRPr="00334C8D" w14:paraId="6E40C6C8" w14:textId="77777777" w:rsidTr="00A0644E">
        <w:tc>
          <w:tcPr>
            <w:tcW w:w="1361" w:type="dxa"/>
          </w:tcPr>
          <w:p w14:paraId="189220A7" w14:textId="77777777" w:rsidR="00334C8D" w:rsidRPr="00334C8D" w:rsidRDefault="00334C8D" w:rsidP="00334C8D">
            <w:pPr>
              <w:spacing w:before="0" w:after="0"/>
              <w:rPr>
                <w:rFonts w:eastAsia="Verdana" w:cs="Times New Roman"/>
                <w:sz w:val="14"/>
              </w:rPr>
            </w:pPr>
          </w:p>
        </w:tc>
        <w:tc>
          <w:tcPr>
            <w:tcW w:w="2552" w:type="dxa"/>
          </w:tcPr>
          <w:p w14:paraId="38FB6C0D" w14:textId="77777777" w:rsidR="00334C8D" w:rsidRPr="00170FAE" w:rsidRDefault="00334C8D" w:rsidP="00334C8D">
            <w:pPr>
              <w:spacing w:before="0" w:after="0"/>
              <w:rPr>
                <w:rFonts w:eastAsia="Verdana" w:cs="Times New Roman"/>
                <w:sz w:val="14"/>
              </w:rPr>
            </w:pPr>
          </w:p>
        </w:tc>
        <w:tc>
          <w:tcPr>
            <w:tcW w:w="823" w:type="dxa"/>
          </w:tcPr>
          <w:p w14:paraId="206D1035" w14:textId="77777777" w:rsidR="00334C8D" w:rsidRPr="00334C8D" w:rsidRDefault="00334C8D" w:rsidP="00334C8D">
            <w:pPr>
              <w:spacing w:before="0" w:after="0"/>
              <w:rPr>
                <w:rFonts w:eastAsia="Verdana" w:cs="Times New Roman"/>
                <w:sz w:val="14"/>
              </w:rPr>
            </w:pPr>
          </w:p>
        </w:tc>
        <w:tc>
          <w:tcPr>
            <w:tcW w:w="3685" w:type="dxa"/>
          </w:tcPr>
          <w:p w14:paraId="131380CC" w14:textId="77777777" w:rsidR="00334C8D" w:rsidRPr="00334C8D" w:rsidRDefault="00334C8D" w:rsidP="00334C8D">
            <w:pPr>
              <w:spacing w:before="0" w:after="0"/>
              <w:rPr>
                <w:rFonts w:eastAsia="Verdana" w:cs="Times New Roman"/>
                <w:sz w:val="14"/>
              </w:rPr>
            </w:pPr>
          </w:p>
        </w:tc>
      </w:tr>
      <w:tr w:rsidR="00334C8D" w:rsidRPr="00334C8D" w14:paraId="6F639785" w14:textId="77777777" w:rsidTr="00A0644E">
        <w:tc>
          <w:tcPr>
            <w:tcW w:w="1361" w:type="dxa"/>
          </w:tcPr>
          <w:p w14:paraId="4616DB18" w14:textId="77777777" w:rsidR="00334C8D" w:rsidRPr="00334C8D" w:rsidRDefault="00334C8D" w:rsidP="00334C8D">
            <w:pPr>
              <w:spacing w:before="0" w:after="0"/>
              <w:rPr>
                <w:rFonts w:eastAsia="Verdana" w:cs="Times New Roman"/>
                <w:sz w:val="14"/>
              </w:rPr>
            </w:pPr>
            <w:r w:rsidRPr="00334C8D">
              <w:rPr>
                <w:rFonts w:eastAsia="Verdana" w:cs="Times New Roman"/>
                <w:sz w:val="14"/>
              </w:rPr>
              <w:t>Datum</w:t>
            </w:r>
          </w:p>
        </w:tc>
        <w:tc>
          <w:tcPr>
            <w:tcW w:w="2552" w:type="dxa"/>
          </w:tcPr>
          <w:p w14:paraId="75E00C0B" w14:textId="4A7659B5" w:rsidR="00334C8D" w:rsidRPr="00170FAE" w:rsidRDefault="00170FAE" w:rsidP="00334C8D">
            <w:pPr>
              <w:spacing w:before="0" w:after="0"/>
              <w:rPr>
                <w:rFonts w:eastAsia="Verdana" w:cs="Times New Roman"/>
                <w:sz w:val="14"/>
              </w:rPr>
            </w:pPr>
            <w:r w:rsidRPr="00170FAE">
              <w:rPr>
                <w:rFonts w:eastAsia="Verdana" w:cs="Times New Roman"/>
                <w:sz w:val="14"/>
              </w:rPr>
              <w:t>3. 12. 2020</w:t>
            </w:r>
            <w:bookmarkStart w:id="0" w:name="_GoBack"/>
            <w:bookmarkEnd w:id="0"/>
          </w:p>
        </w:tc>
        <w:tc>
          <w:tcPr>
            <w:tcW w:w="823" w:type="dxa"/>
          </w:tcPr>
          <w:p w14:paraId="2F3B0A84" w14:textId="77777777" w:rsidR="00334C8D" w:rsidRPr="00334C8D" w:rsidRDefault="00334C8D" w:rsidP="00334C8D">
            <w:pPr>
              <w:spacing w:before="0" w:after="0"/>
              <w:rPr>
                <w:rFonts w:eastAsia="Verdana" w:cs="Times New Roman"/>
                <w:sz w:val="14"/>
              </w:rPr>
            </w:pPr>
          </w:p>
        </w:tc>
        <w:tc>
          <w:tcPr>
            <w:tcW w:w="3685" w:type="dxa"/>
          </w:tcPr>
          <w:p w14:paraId="070F41FF" w14:textId="77777777" w:rsidR="00334C8D" w:rsidRPr="00334C8D" w:rsidRDefault="00334C8D" w:rsidP="00334C8D">
            <w:pPr>
              <w:spacing w:before="0" w:after="0"/>
              <w:rPr>
                <w:rFonts w:eastAsia="Verdana" w:cs="Times New Roman"/>
                <w:sz w:val="14"/>
              </w:rPr>
            </w:pPr>
          </w:p>
        </w:tc>
      </w:tr>
      <w:tr w:rsidR="00334C8D" w:rsidRPr="00334C8D" w14:paraId="661B66D9" w14:textId="77777777" w:rsidTr="00A0644E">
        <w:tc>
          <w:tcPr>
            <w:tcW w:w="1361" w:type="dxa"/>
          </w:tcPr>
          <w:p w14:paraId="5AB8B8E2" w14:textId="77777777" w:rsidR="00334C8D" w:rsidRPr="00334C8D" w:rsidRDefault="00334C8D" w:rsidP="00334C8D">
            <w:pPr>
              <w:spacing w:before="0" w:after="0"/>
              <w:rPr>
                <w:rFonts w:eastAsia="Verdana" w:cs="Times New Roman"/>
                <w:sz w:val="14"/>
              </w:rPr>
            </w:pPr>
          </w:p>
          <w:p w14:paraId="7B99A1C5" w14:textId="77777777" w:rsidR="00334C8D" w:rsidRPr="00334C8D" w:rsidRDefault="00334C8D" w:rsidP="00334C8D">
            <w:pPr>
              <w:spacing w:before="0" w:after="0"/>
              <w:rPr>
                <w:rFonts w:eastAsia="Verdana" w:cs="Times New Roman"/>
                <w:sz w:val="14"/>
              </w:rPr>
            </w:pPr>
          </w:p>
          <w:p w14:paraId="4FE00371" w14:textId="77777777" w:rsidR="00334C8D" w:rsidRPr="00334C8D" w:rsidRDefault="00334C8D" w:rsidP="00334C8D">
            <w:pPr>
              <w:spacing w:before="0" w:after="0"/>
              <w:rPr>
                <w:rFonts w:eastAsia="Verdana" w:cs="Times New Roman"/>
                <w:sz w:val="14"/>
              </w:rPr>
            </w:pPr>
          </w:p>
        </w:tc>
        <w:tc>
          <w:tcPr>
            <w:tcW w:w="2552" w:type="dxa"/>
          </w:tcPr>
          <w:p w14:paraId="5FF0F013" w14:textId="77777777" w:rsidR="00334C8D" w:rsidRPr="00334C8D" w:rsidRDefault="00334C8D" w:rsidP="00334C8D">
            <w:pPr>
              <w:spacing w:before="0" w:after="0"/>
              <w:rPr>
                <w:rFonts w:eastAsia="Verdana" w:cs="Times New Roman"/>
                <w:sz w:val="14"/>
              </w:rPr>
            </w:pPr>
          </w:p>
        </w:tc>
        <w:tc>
          <w:tcPr>
            <w:tcW w:w="823" w:type="dxa"/>
          </w:tcPr>
          <w:p w14:paraId="3936E391" w14:textId="77777777" w:rsidR="00334C8D" w:rsidRPr="00334C8D" w:rsidRDefault="00334C8D" w:rsidP="00334C8D">
            <w:pPr>
              <w:spacing w:before="0" w:after="0"/>
              <w:rPr>
                <w:rFonts w:eastAsia="Verdana" w:cs="Times New Roman"/>
                <w:sz w:val="14"/>
              </w:rPr>
            </w:pPr>
          </w:p>
        </w:tc>
        <w:tc>
          <w:tcPr>
            <w:tcW w:w="3685" w:type="dxa"/>
          </w:tcPr>
          <w:p w14:paraId="09C50347" w14:textId="77777777" w:rsidR="00334C8D" w:rsidRPr="00334C8D" w:rsidRDefault="00334C8D" w:rsidP="00334C8D">
            <w:pPr>
              <w:spacing w:before="0" w:after="0"/>
              <w:rPr>
                <w:rFonts w:eastAsia="Verdana" w:cs="Times New Roman"/>
                <w:sz w:val="14"/>
              </w:rPr>
            </w:pPr>
          </w:p>
        </w:tc>
      </w:tr>
    </w:tbl>
    <w:p w14:paraId="44458B8B" w14:textId="77777777" w:rsidR="005D636E" w:rsidRPr="005D636E" w:rsidRDefault="005D636E" w:rsidP="009927C3">
      <w:pPr>
        <w:keepNext/>
        <w:keepLines/>
        <w:suppressAutoHyphens/>
        <w:spacing w:after="0" w:line="264" w:lineRule="auto"/>
        <w:ind w:left="142"/>
        <w:outlineLvl w:val="0"/>
        <w:rPr>
          <w:rFonts w:eastAsia="Times New Roman" w:cs="Times New Roman"/>
          <w:b/>
          <w:noProof/>
          <w:color w:val="FF5200"/>
          <w:spacing w:val="-6"/>
          <w:sz w:val="36"/>
          <w:szCs w:val="36"/>
        </w:rPr>
      </w:pPr>
      <w:r w:rsidRPr="005D636E">
        <w:rPr>
          <w:rFonts w:eastAsia="Times New Roman" w:cs="Times New Roman"/>
          <w:b/>
          <w:noProof/>
          <w:color w:val="FF5200"/>
          <w:spacing w:val="-6"/>
          <w:sz w:val="36"/>
          <w:szCs w:val="36"/>
        </w:rPr>
        <w:t xml:space="preserve">ZADÁVACÍ DOKUMENTACE </w:t>
      </w:r>
    </w:p>
    <w:p w14:paraId="3B071EE0" w14:textId="157AE0CA" w:rsidR="005D636E" w:rsidRPr="005D636E" w:rsidRDefault="005D636E" w:rsidP="009927C3">
      <w:pPr>
        <w:spacing w:after="0" w:line="264" w:lineRule="auto"/>
        <w:ind w:left="142"/>
        <w:rPr>
          <w:rFonts w:eastAsia="Verdana" w:cs="Times New Roman"/>
          <w:noProof/>
          <w:szCs w:val="18"/>
        </w:rPr>
      </w:pPr>
      <w:r w:rsidRPr="003857B7">
        <w:rPr>
          <w:rFonts w:eastAsia="Verdana" w:cs="Times New Roman"/>
          <w:b/>
          <w:noProof/>
          <w:szCs w:val="18"/>
        </w:rPr>
        <w:t>k</w:t>
      </w:r>
      <w:r w:rsidR="00B43E77" w:rsidRPr="003857B7">
        <w:rPr>
          <w:rFonts w:eastAsia="Verdana" w:cs="Times New Roman"/>
          <w:b/>
          <w:noProof/>
          <w:szCs w:val="18"/>
        </w:rPr>
        <w:t> zavedení dynamického nákupního systému</w:t>
      </w:r>
      <w:r w:rsidRPr="005D636E">
        <w:rPr>
          <w:rFonts w:eastAsia="Verdana" w:cs="Times New Roman"/>
          <w:noProof/>
          <w:szCs w:val="18"/>
        </w:rPr>
        <w:t xml:space="preserve"> </w:t>
      </w:r>
      <w:r w:rsidRPr="00B43E77">
        <w:rPr>
          <w:rFonts w:eastAsia="Verdana" w:cs="Times New Roman"/>
          <w:noProof/>
          <w:szCs w:val="18"/>
        </w:rPr>
        <w:t xml:space="preserve">na </w:t>
      </w:r>
      <w:sdt>
        <w:sdtPr>
          <w:rPr>
            <w:rFonts w:eastAsia="Verdana" w:cs="Times New Roman"/>
            <w:noProof/>
            <w:szCs w:val="18"/>
          </w:rPr>
          <w:alias w:val="Klíčová slova"/>
          <w:tag w:val=""/>
          <w:id w:val="-138580580"/>
          <w:placeholder>
            <w:docPart w:val="D93A27B157F741E7A2BE93DDACF93DEB"/>
          </w:placeholder>
          <w:dataBinding w:prefixMappings="xmlns:ns0='http://purl.org/dc/elements/1.1/' xmlns:ns1='http://schemas.openxmlformats.org/package/2006/metadata/core-properties' " w:xpath="/ns1:coreProperties[1]/ns1:keywords[1]" w:storeItemID="{6C3C8BC8-F283-45AE-878A-BAB7291924A1}"/>
          <w:text/>
        </w:sdtPr>
        <w:sdtEndPr/>
        <w:sdtContent>
          <w:r w:rsidR="00FE1347" w:rsidRPr="00B43E77">
            <w:rPr>
              <w:rFonts w:eastAsia="Verdana" w:cs="Times New Roman"/>
              <w:noProof/>
              <w:szCs w:val="18"/>
            </w:rPr>
            <w:t>služby</w:t>
          </w:r>
        </w:sdtContent>
      </w:sdt>
      <w:r w:rsidRPr="00B43E77">
        <w:rPr>
          <w:rFonts w:eastAsia="Verdana" w:cs="Times New Roman"/>
          <w:noProof/>
          <w:szCs w:val="18"/>
        </w:rPr>
        <w:t xml:space="preserve"> zadávané</w:t>
      </w:r>
      <w:r w:rsidRPr="005D636E">
        <w:rPr>
          <w:rFonts w:eastAsia="Verdana" w:cs="Times New Roman"/>
          <w:noProof/>
          <w:szCs w:val="18"/>
        </w:rPr>
        <w:t xml:space="preserve"> </w:t>
      </w:r>
      <w:r w:rsidR="00B43E77">
        <w:rPr>
          <w:rFonts w:eastAsia="Verdana" w:cs="Times New Roman"/>
          <w:noProof/>
          <w:szCs w:val="18"/>
        </w:rPr>
        <w:t xml:space="preserve">podle </w:t>
      </w:r>
      <w:r w:rsidRPr="005D636E">
        <w:rPr>
          <w:rFonts w:eastAsia="Verdana" w:cs="Times New Roman"/>
          <w:noProof/>
          <w:szCs w:val="18"/>
        </w:rPr>
        <w:t xml:space="preserve">§ </w:t>
      </w:r>
      <w:r w:rsidR="00B43E77">
        <w:rPr>
          <w:rFonts w:eastAsia="Verdana" w:cs="Times New Roman"/>
          <w:noProof/>
          <w:szCs w:val="18"/>
        </w:rPr>
        <w:t>138</w:t>
      </w:r>
      <w:r w:rsidRPr="005D636E">
        <w:rPr>
          <w:rFonts w:eastAsia="Verdana" w:cs="Times New Roman"/>
          <w:noProof/>
          <w:szCs w:val="18"/>
        </w:rPr>
        <w:t xml:space="preserve"> zákona č. 134/2016 Sb., o zadávání veřejných zakázek, ve znění pozdějších předpisů (dále jen „ZZVZ“), s názvem</w:t>
      </w:r>
    </w:p>
    <w:p w14:paraId="1B3846E0" w14:textId="29E2A80E" w:rsidR="005D636E" w:rsidRPr="005D636E" w:rsidRDefault="005D636E" w:rsidP="009927C3">
      <w:pPr>
        <w:keepNext/>
        <w:keepLines/>
        <w:spacing w:after="240" w:line="264" w:lineRule="auto"/>
        <w:ind w:left="142"/>
        <w:outlineLvl w:val="2"/>
        <w:rPr>
          <w:rFonts w:eastAsia="Times New Roman" w:cs="Times New Roman"/>
          <w:b/>
          <w:noProof/>
          <w:color w:val="00A1E0"/>
          <w:sz w:val="24"/>
          <w:szCs w:val="24"/>
        </w:rPr>
      </w:pPr>
      <w:r w:rsidRPr="005D636E">
        <w:rPr>
          <w:rFonts w:eastAsia="Times New Roman" w:cs="Times New Roman"/>
          <w:b/>
          <w:noProof/>
          <w:color w:val="00A1E0"/>
          <w:sz w:val="24"/>
          <w:szCs w:val="24"/>
        </w:rPr>
        <w:t>„</w:t>
      </w:r>
      <w:r w:rsidR="00B43E77" w:rsidRPr="00B43E77">
        <w:rPr>
          <w:rFonts w:eastAsia="Times New Roman" w:cs="Times New Roman"/>
          <w:b/>
          <w:noProof/>
          <w:color w:val="00A1E0"/>
          <w:sz w:val="24"/>
          <w:szCs w:val="24"/>
        </w:rPr>
        <w:t>Dynamický nákupní systém</w:t>
      </w:r>
      <w:r w:rsidR="00917CBA">
        <w:rPr>
          <w:rFonts w:eastAsia="Times New Roman" w:cs="Times New Roman"/>
          <w:b/>
          <w:noProof/>
          <w:color w:val="00A1E0"/>
          <w:sz w:val="24"/>
          <w:szCs w:val="24"/>
        </w:rPr>
        <w:t xml:space="preserve"> rozvoj SAP</w:t>
      </w:r>
      <w:r w:rsidRPr="005D636E">
        <w:rPr>
          <w:rFonts w:eastAsia="Times New Roman" w:cs="Times New Roman"/>
          <w:b/>
          <w:noProof/>
          <w:color w:val="00A1E0"/>
          <w:sz w:val="24"/>
          <w:szCs w:val="24"/>
        </w:rPr>
        <w:t>“</w:t>
      </w:r>
    </w:p>
    <w:p w14:paraId="5903CE80" w14:textId="77777777" w:rsidR="005D636E" w:rsidRPr="005D636E" w:rsidRDefault="005D636E" w:rsidP="009927C3">
      <w:pPr>
        <w:spacing w:after="240" w:line="264" w:lineRule="auto"/>
        <w:ind w:left="142"/>
        <w:rPr>
          <w:rFonts w:eastAsia="Verdana" w:cs="Times New Roman"/>
          <w:szCs w:val="18"/>
        </w:rPr>
      </w:pPr>
      <w:r w:rsidRPr="005D636E">
        <w:rPr>
          <w:rFonts w:eastAsia="Verdana" w:cs="Times New Roman"/>
          <w:szCs w:val="18"/>
        </w:rPr>
        <w:t>(dále jen „</w:t>
      </w:r>
      <w:r w:rsidRPr="005D636E">
        <w:rPr>
          <w:rFonts w:eastAsia="Verdana" w:cs="Times New Roman"/>
          <w:b/>
          <w:szCs w:val="18"/>
        </w:rPr>
        <w:t>Zadávací dokumentace</w:t>
      </w:r>
      <w:r w:rsidRPr="005D636E">
        <w:rPr>
          <w:rFonts w:eastAsia="Verdana" w:cs="Times New Roman"/>
          <w:szCs w:val="18"/>
        </w:rPr>
        <w:t>“ anebo „</w:t>
      </w:r>
      <w:r w:rsidRPr="005D636E">
        <w:rPr>
          <w:rFonts w:eastAsia="Verdana" w:cs="Times New Roman"/>
          <w:b/>
          <w:szCs w:val="18"/>
        </w:rPr>
        <w:t>ZD</w:t>
      </w:r>
      <w:r w:rsidRPr="005D636E">
        <w:rPr>
          <w:rFonts w:eastAsia="Verdana" w:cs="Times New Roman"/>
          <w:szCs w:val="18"/>
        </w:rPr>
        <w:t>“)</w:t>
      </w:r>
    </w:p>
    <w:p w14:paraId="0215D726" w14:textId="77777777" w:rsidR="005D636E" w:rsidRPr="005D636E" w:rsidRDefault="005D636E" w:rsidP="005D636E">
      <w:pPr>
        <w:spacing w:after="240" w:line="264" w:lineRule="auto"/>
        <w:rPr>
          <w:rFonts w:eastAsia="Verdana" w:cs="Times New Roman"/>
          <w:szCs w:val="18"/>
        </w:rPr>
      </w:pPr>
    </w:p>
    <w:p w14:paraId="1AEB8DB2" w14:textId="77777777" w:rsidR="005D636E" w:rsidRPr="005D636E" w:rsidRDefault="005D636E" w:rsidP="005D636E">
      <w:pPr>
        <w:tabs>
          <w:tab w:val="num" w:pos="709"/>
        </w:tabs>
        <w:spacing w:after="240" w:line="264" w:lineRule="auto"/>
        <w:ind w:left="482" w:hanging="340"/>
        <w:rPr>
          <w:rFonts w:eastAsia="Times New Roman" w:cs="Times New Roman"/>
          <w:b/>
          <w:iCs/>
          <w:szCs w:val="18"/>
        </w:rPr>
      </w:pPr>
      <w:r w:rsidRPr="005D636E">
        <w:rPr>
          <w:rFonts w:eastAsia="Times New Roman" w:cs="Times New Roman"/>
          <w:b/>
          <w:iCs/>
          <w:szCs w:val="18"/>
        </w:rPr>
        <w:t>Identifikační údaje Zadavatele a osoby zastupující Zadavatele:</w:t>
      </w:r>
    </w:p>
    <w:p w14:paraId="59A7A4AE" w14:textId="77777777" w:rsidR="005D636E" w:rsidRPr="005D636E" w:rsidRDefault="005D636E" w:rsidP="002304D0">
      <w:pPr>
        <w:tabs>
          <w:tab w:val="left" w:pos="1361"/>
        </w:tabs>
        <w:spacing w:line="264" w:lineRule="auto"/>
        <w:ind w:left="142"/>
        <w:jc w:val="both"/>
        <w:rPr>
          <w:rFonts w:eastAsia="Verdana" w:cs="Times New Roman"/>
          <w:noProof/>
          <w:szCs w:val="18"/>
        </w:rPr>
      </w:pPr>
      <w:r w:rsidRPr="005D636E">
        <w:rPr>
          <w:rFonts w:eastAsia="Verdana" w:cs="Times New Roman"/>
          <w:noProof/>
          <w:szCs w:val="18"/>
        </w:rPr>
        <w:t xml:space="preserve">Název: </w:t>
      </w:r>
      <w:r w:rsidRPr="005D636E">
        <w:rPr>
          <w:rFonts w:eastAsia="Verdana" w:cs="Times New Roman"/>
          <w:noProof/>
          <w:szCs w:val="18"/>
        </w:rPr>
        <w:tab/>
      </w:r>
      <w:r w:rsidRPr="005D636E">
        <w:rPr>
          <w:rFonts w:eastAsia="Verdana" w:cs="Times New Roman"/>
          <w:noProof/>
          <w:szCs w:val="18"/>
        </w:rPr>
        <w:tab/>
      </w:r>
      <w:r w:rsidRPr="005D636E">
        <w:rPr>
          <w:rFonts w:eastAsia="Verdana" w:cs="Times New Roman"/>
          <w:b/>
          <w:noProof/>
          <w:szCs w:val="18"/>
        </w:rPr>
        <w:t>Správa železnic, státní organizace</w:t>
      </w:r>
    </w:p>
    <w:p w14:paraId="0F658ED7" w14:textId="77777777" w:rsidR="005D636E" w:rsidRPr="005D636E" w:rsidRDefault="005D636E" w:rsidP="002304D0">
      <w:pPr>
        <w:tabs>
          <w:tab w:val="left" w:pos="1361"/>
        </w:tabs>
        <w:spacing w:line="264" w:lineRule="auto"/>
        <w:ind w:left="142"/>
        <w:jc w:val="both"/>
        <w:rPr>
          <w:rFonts w:eastAsia="Verdana" w:cs="Times New Roman"/>
          <w:noProof/>
          <w:szCs w:val="18"/>
        </w:rPr>
      </w:pPr>
      <w:r w:rsidRPr="005D636E">
        <w:rPr>
          <w:rFonts w:eastAsia="Verdana" w:cs="Times New Roman"/>
          <w:noProof/>
          <w:szCs w:val="18"/>
        </w:rPr>
        <w:t xml:space="preserve">Sídlo: </w:t>
      </w:r>
      <w:r w:rsidRPr="005D636E">
        <w:rPr>
          <w:rFonts w:eastAsia="Verdana" w:cs="Times New Roman"/>
          <w:noProof/>
          <w:szCs w:val="18"/>
        </w:rPr>
        <w:tab/>
      </w:r>
      <w:r w:rsidRPr="005D636E">
        <w:rPr>
          <w:rFonts w:eastAsia="Verdana" w:cs="Times New Roman"/>
          <w:noProof/>
          <w:szCs w:val="18"/>
        </w:rPr>
        <w:tab/>
        <w:t xml:space="preserve">Dlážděná 1003/7, Praha 1 – Nové Město, PSČ 110 00 </w:t>
      </w:r>
    </w:p>
    <w:p w14:paraId="46258999" w14:textId="77777777" w:rsidR="005D636E" w:rsidRPr="005D636E" w:rsidRDefault="005D636E" w:rsidP="002304D0">
      <w:pPr>
        <w:tabs>
          <w:tab w:val="left" w:pos="1361"/>
        </w:tabs>
        <w:spacing w:line="264" w:lineRule="auto"/>
        <w:ind w:left="142"/>
        <w:jc w:val="both"/>
        <w:rPr>
          <w:rFonts w:eastAsia="Verdana" w:cs="Times New Roman"/>
          <w:noProof/>
          <w:szCs w:val="18"/>
        </w:rPr>
      </w:pPr>
      <w:r w:rsidRPr="005D636E">
        <w:rPr>
          <w:rFonts w:eastAsia="Verdana" w:cs="Times New Roman"/>
          <w:noProof/>
          <w:szCs w:val="18"/>
        </w:rPr>
        <w:t xml:space="preserve">IČO: </w:t>
      </w:r>
      <w:r w:rsidRPr="005D636E">
        <w:rPr>
          <w:rFonts w:eastAsia="Verdana" w:cs="Times New Roman"/>
          <w:noProof/>
          <w:szCs w:val="18"/>
        </w:rPr>
        <w:tab/>
      </w:r>
      <w:r w:rsidRPr="005D636E">
        <w:rPr>
          <w:rFonts w:eastAsia="Verdana" w:cs="Times New Roman"/>
          <w:noProof/>
          <w:szCs w:val="18"/>
        </w:rPr>
        <w:tab/>
        <w:t>709 94 234</w:t>
      </w:r>
    </w:p>
    <w:p w14:paraId="291C94F7" w14:textId="77777777" w:rsidR="005D636E" w:rsidRPr="005D636E" w:rsidRDefault="005D636E" w:rsidP="002304D0">
      <w:pPr>
        <w:tabs>
          <w:tab w:val="left" w:pos="1361"/>
        </w:tabs>
        <w:spacing w:line="264" w:lineRule="auto"/>
        <w:ind w:left="142"/>
        <w:jc w:val="both"/>
        <w:rPr>
          <w:rFonts w:eastAsia="Verdana" w:cs="Times New Roman"/>
          <w:noProof/>
          <w:szCs w:val="18"/>
        </w:rPr>
      </w:pPr>
      <w:r w:rsidRPr="005D636E">
        <w:rPr>
          <w:rFonts w:eastAsia="Verdana" w:cs="Times New Roman"/>
          <w:noProof/>
          <w:szCs w:val="18"/>
        </w:rPr>
        <w:t xml:space="preserve">DIČ: </w:t>
      </w:r>
      <w:r w:rsidRPr="005D636E">
        <w:rPr>
          <w:rFonts w:eastAsia="Verdana" w:cs="Times New Roman"/>
          <w:noProof/>
          <w:szCs w:val="18"/>
        </w:rPr>
        <w:tab/>
      </w:r>
      <w:r w:rsidRPr="005D636E">
        <w:rPr>
          <w:rFonts w:eastAsia="Verdana" w:cs="Times New Roman"/>
          <w:noProof/>
          <w:szCs w:val="18"/>
        </w:rPr>
        <w:tab/>
        <w:t>CZ 70994234</w:t>
      </w:r>
    </w:p>
    <w:p w14:paraId="488B8E2A" w14:textId="77777777" w:rsidR="005D636E" w:rsidRPr="005D636E" w:rsidRDefault="005D636E" w:rsidP="002304D0">
      <w:pPr>
        <w:tabs>
          <w:tab w:val="left" w:pos="1361"/>
        </w:tabs>
        <w:spacing w:line="264" w:lineRule="auto"/>
        <w:ind w:left="142"/>
        <w:jc w:val="both"/>
        <w:rPr>
          <w:rFonts w:eastAsia="Verdana" w:cs="Times New Roman"/>
          <w:noProof/>
          <w:szCs w:val="18"/>
        </w:rPr>
      </w:pPr>
      <w:r w:rsidRPr="005D636E">
        <w:rPr>
          <w:rFonts w:eastAsia="Verdana" w:cs="Times New Roman"/>
          <w:noProof/>
          <w:szCs w:val="18"/>
        </w:rPr>
        <w:t>Zapsaný v obchodním rejstříku vedeném Městským soudem v Praze oodílu A, vložce 48384</w:t>
      </w:r>
    </w:p>
    <w:p w14:paraId="2CD9B135" w14:textId="330C8E32" w:rsidR="005D636E" w:rsidRPr="005D636E" w:rsidRDefault="005D636E" w:rsidP="002304D0">
      <w:pPr>
        <w:tabs>
          <w:tab w:val="left" w:pos="1361"/>
        </w:tabs>
        <w:spacing w:line="264" w:lineRule="auto"/>
        <w:ind w:left="142"/>
        <w:jc w:val="both"/>
        <w:rPr>
          <w:rFonts w:eastAsia="Verdana" w:cs="Times New Roman"/>
          <w:noProof/>
          <w:szCs w:val="18"/>
        </w:rPr>
      </w:pPr>
      <w:r w:rsidRPr="005D636E">
        <w:rPr>
          <w:rFonts w:eastAsia="Verdana" w:cs="Times New Roman"/>
          <w:noProof/>
          <w:szCs w:val="18"/>
        </w:rPr>
        <w:t xml:space="preserve">Zastoupen: </w:t>
      </w:r>
      <w:r w:rsidRPr="005D636E">
        <w:rPr>
          <w:rFonts w:eastAsia="Verdana" w:cs="Times New Roman"/>
          <w:noProof/>
          <w:szCs w:val="18"/>
        </w:rPr>
        <w:tab/>
      </w:r>
      <w:r w:rsidR="002304D0" w:rsidRPr="002304D0">
        <w:rPr>
          <w:rFonts w:eastAsia="Verdana" w:cs="Times New Roman"/>
          <w:b/>
          <w:noProof/>
          <w:szCs w:val="18"/>
        </w:rPr>
        <w:t>Bc. Jiřím Svobodou, MBA, generálním ředitelem</w:t>
      </w:r>
    </w:p>
    <w:p w14:paraId="367010D3" w14:textId="5E3865BC" w:rsidR="00334C8D" w:rsidRDefault="005D636E" w:rsidP="002304D0">
      <w:pPr>
        <w:tabs>
          <w:tab w:val="left" w:pos="1361"/>
        </w:tabs>
        <w:spacing w:line="264" w:lineRule="auto"/>
        <w:ind w:left="142"/>
        <w:jc w:val="both"/>
        <w:rPr>
          <w:rFonts w:eastAsia="Verdana" w:cs="Times New Roman"/>
          <w:noProof/>
          <w:szCs w:val="18"/>
        </w:rPr>
      </w:pPr>
      <w:r w:rsidRPr="005D636E">
        <w:rPr>
          <w:rFonts w:eastAsia="Verdana" w:cs="Times New Roman"/>
          <w:noProof/>
          <w:szCs w:val="18"/>
        </w:rPr>
        <w:t xml:space="preserve">Profil Zadavatele: </w:t>
      </w:r>
      <w:r w:rsidRPr="005D636E">
        <w:rPr>
          <w:rFonts w:eastAsia="Verdana" w:cs="Times New Roman"/>
          <w:noProof/>
          <w:szCs w:val="18"/>
        </w:rPr>
        <w:tab/>
      </w:r>
      <w:hyperlink r:id="rId11" w:history="1">
        <w:r w:rsidRPr="005D636E">
          <w:rPr>
            <w:rFonts w:eastAsia="Verdana" w:cs="Times New Roman"/>
            <w:color w:val="0563C1"/>
            <w:szCs w:val="18"/>
            <w:u w:val="single"/>
          </w:rPr>
          <w:t>https://zakazky.</w:t>
        </w:r>
        <w:r w:rsidR="00AF1710">
          <w:rPr>
            <w:rFonts w:eastAsia="Verdana" w:cs="Times New Roman"/>
            <w:color w:val="0563C1"/>
            <w:szCs w:val="18"/>
            <w:u w:val="single"/>
          </w:rPr>
          <w:t>spravazeleznic</w:t>
        </w:r>
        <w:r w:rsidRPr="005D636E">
          <w:rPr>
            <w:rFonts w:eastAsia="Verdana" w:cs="Times New Roman"/>
            <w:color w:val="0563C1"/>
            <w:szCs w:val="18"/>
            <w:u w:val="single"/>
          </w:rPr>
          <w:t>.cz/</w:t>
        </w:r>
      </w:hyperlink>
    </w:p>
    <w:p w14:paraId="04424EF0" w14:textId="77777777" w:rsidR="005D636E" w:rsidRPr="005D636E" w:rsidRDefault="005D636E" w:rsidP="00B43E77">
      <w:pPr>
        <w:pStyle w:val="Normlnlnek"/>
      </w:pPr>
      <w:bookmarkStart w:id="1" w:name="_Toc523304445"/>
      <w:bookmarkStart w:id="2" w:name="_Toc6474818"/>
      <w:bookmarkStart w:id="3" w:name="_Toc523304909"/>
      <w:r w:rsidRPr="005D636E">
        <w:lastRenderedPageBreak/>
        <w:t>Druh veřejné zakázky</w:t>
      </w:r>
      <w:bookmarkEnd w:id="1"/>
      <w:bookmarkEnd w:id="2"/>
      <w:bookmarkEnd w:id="3"/>
      <w:r w:rsidRPr="005D636E">
        <w:t xml:space="preserve"> a zadávacího řízení:</w:t>
      </w:r>
    </w:p>
    <w:p w14:paraId="5B2022C8" w14:textId="7BA59D77" w:rsidR="00B43E77" w:rsidRPr="00B43E77" w:rsidRDefault="00B43E77" w:rsidP="00B43E77">
      <w:pPr>
        <w:pStyle w:val="Normlnodstavec"/>
        <w:ind w:left="539" w:hanging="539"/>
      </w:pPr>
      <w:r w:rsidRPr="00B43E77">
        <w:t xml:space="preserve">Zadavatel je veřejným zadavatelem dle § 4 odst. 1 písm. e) </w:t>
      </w:r>
      <w:r>
        <w:t>ZZVZ</w:t>
      </w:r>
      <w:r w:rsidRPr="00B43E77">
        <w:t xml:space="preserve">.  Zadavatel zavádí Dynamický nákupní systém (dále jen „DNS“) a zadává veřejné zakázky na základě zavedeného DNS v souladu s § 138 odst. 1 a násl. </w:t>
      </w:r>
      <w:r w:rsidR="00A72E1E">
        <w:t>ZZV</w:t>
      </w:r>
      <w:r w:rsidR="00231923">
        <w:t>Z</w:t>
      </w:r>
      <w:r w:rsidRPr="00B43E77">
        <w:t>. V tomto zadávacím řízení na zavedení DNS postupuje zadavatel s přiměřeným použitím pravidel pro užší řízení podle § 3 písm. c) a § 58 zákona.</w:t>
      </w:r>
    </w:p>
    <w:p w14:paraId="1703280D" w14:textId="0869613A" w:rsidR="00917CBA" w:rsidRDefault="00917CBA" w:rsidP="00B43E77">
      <w:pPr>
        <w:pStyle w:val="Normlnodstavec"/>
        <w:ind w:left="539" w:hanging="539"/>
      </w:pPr>
      <w:r>
        <w:t>Veřejné zakázky zadávané v rámci DNS jsou zadávány v</w:t>
      </w:r>
      <w:r w:rsidRPr="005D636E">
        <w:t xml:space="preserve"> souvislosti s výkonem své relevantní </w:t>
      </w:r>
      <w:r>
        <w:fldChar w:fldCharType="begin"/>
      </w:r>
      <w:r>
        <w:instrText xml:space="preserve"> REF dodávky \h  \* MERGEFORMAT </w:instrText>
      </w:r>
      <w:r>
        <w:fldChar w:fldCharType="end"/>
      </w:r>
      <w:r>
        <w:fldChar w:fldCharType="begin"/>
      </w:r>
      <w:r>
        <w:instrText xml:space="preserve"> REF dodávky  \* MERGEFORMAT </w:instrText>
      </w:r>
      <w:r>
        <w:fldChar w:fldCharType="end"/>
      </w:r>
      <w:r w:rsidRPr="005D636E">
        <w:t xml:space="preserve">činnosti ve smyslu § 153 odst. 1. písm. f) ZZVZ. </w:t>
      </w:r>
      <w:r>
        <w:t xml:space="preserve">Bude se tedy jednat </w:t>
      </w:r>
      <w:r w:rsidRPr="005D636E">
        <w:t>o</w:t>
      </w:r>
      <w:bookmarkStart w:id="4" w:name="dodávky"/>
      <w:bookmarkEnd w:id="4"/>
      <w:r>
        <w:fldChar w:fldCharType="begin"/>
      </w:r>
      <w:r>
        <w:instrText xml:space="preserve"> REF dodávky \h  \* MERGEFORMAT </w:instrText>
      </w:r>
      <w:r>
        <w:fldChar w:fldCharType="end"/>
      </w:r>
      <w:r>
        <w:fldChar w:fldCharType="begin"/>
      </w:r>
      <w:r>
        <w:instrText xml:space="preserve"> REF dodávky \h  \* MERGEFORMAT </w:instrText>
      </w:r>
      <w:r>
        <w:fldChar w:fldCharType="end"/>
      </w:r>
      <w:r>
        <w:fldChar w:fldCharType="begin"/>
      </w:r>
      <w:r>
        <w:instrText xml:space="preserve"> REF dodávky \h  \* MERGEFORMAT </w:instrText>
      </w:r>
      <w:r>
        <w:fldChar w:fldCharType="end"/>
      </w:r>
      <w:r w:rsidRPr="005D636E">
        <w:t xml:space="preserve"> </w:t>
      </w:r>
      <w:r w:rsidRPr="009808BE">
        <w:t>sektorov</w:t>
      </w:r>
      <w:r>
        <w:t>é veřejné zakázky</w:t>
      </w:r>
      <w:r w:rsidRPr="009808BE">
        <w:t>.</w:t>
      </w:r>
    </w:p>
    <w:p w14:paraId="7CCF2086" w14:textId="73B4EF08" w:rsidR="00B43E77" w:rsidRPr="00B43E77" w:rsidRDefault="00B43E77" w:rsidP="00B43E77">
      <w:pPr>
        <w:pStyle w:val="Normlnodstavec"/>
        <w:ind w:left="539" w:hanging="539"/>
      </w:pPr>
      <w:r w:rsidRPr="00B43E77">
        <w:t>Tato zadávací dokumentace představuje soubor veškerých písemných dokumentů, údajů a požadavků zadavatele, které vymezují druh a předmět veřejné zakázky v podrobnostech nezbytných pro vypracování a podání žádosti o účast.</w:t>
      </w:r>
    </w:p>
    <w:p w14:paraId="26E42570" w14:textId="77777777" w:rsidR="00B43E77" w:rsidRPr="00B43E77" w:rsidRDefault="00B43E77" w:rsidP="00B43E77">
      <w:pPr>
        <w:pStyle w:val="Normlnodstavec"/>
        <w:ind w:left="539" w:hanging="539"/>
      </w:pPr>
      <w:r w:rsidRPr="00B43E77">
        <w:t>Zadávací dokumentace je pro účastníky zadávacího řízení závazná. Součástí zadávací dokumentace jsou všechny její přílohy uvedené v posledním článku této zadávací dokumentace.</w:t>
      </w:r>
    </w:p>
    <w:p w14:paraId="6D1E2254" w14:textId="77777777" w:rsidR="00B43E77" w:rsidRPr="00B43E77" w:rsidRDefault="00B43E77" w:rsidP="00B43E77">
      <w:pPr>
        <w:pStyle w:val="Normlnodstavec"/>
        <w:ind w:left="539" w:hanging="539"/>
      </w:pPr>
      <w:r w:rsidRPr="00B43E77">
        <w:t xml:space="preserve">Práva, povinnosti či podmínky v této zadávací dokumentaci neuvedené se řídí zákonem a dalšími obecně závaznými právními předpisy. </w:t>
      </w:r>
    </w:p>
    <w:p w14:paraId="3817CF3A" w14:textId="77777777" w:rsidR="00B43E77" w:rsidRPr="00B43E77" w:rsidRDefault="00B43E77" w:rsidP="00B43E77">
      <w:pPr>
        <w:pStyle w:val="Normlnodstavec"/>
        <w:ind w:left="539" w:hanging="539"/>
      </w:pPr>
      <w:r w:rsidRPr="00B43E77">
        <w:t xml:space="preserve">Podáním žádosti o účast do tohoto zadávacího řízení účastník přijímá a akceptuje plně a bez výhrad zadávací podmínky včetně případných vysvětlení k zadávacím podmínkám. Zadavatel předpokládá, že dodavatel před podáním žádosti o účast pečlivě prostuduje všechny pokyny, specifikace a termíny obsažené v zadávacích podmínkách a bude se jimi řídit. </w:t>
      </w:r>
    </w:p>
    <w:p w14:paraId="0475AE54" w14:textId="18458965" w:rsidR="00B43E77" w:rsidRPr="00B43E77" w:rsidRDefault="00B43E77" w:rsidP="00B43E77">
      <w:pPr>
        <w:pStyle w:val="Normlnodstavec"/>
        <w:ind w:left="539" w:hanging="539"/>
      </w:pPr>
      <w:r w:rsidRPr="00B43E77">
        <w:t xml:space="preserve">Zadavatel doporučuje dodavatelům, aby si důkladně prostudovali zadávací podmínky a jakékoliv nejasnosti, připomínky či dotazy, které jim v souvislosti se zadávacími podmínkami vyvstanou, si vyjasnili v průběhu lhůty pro podání žádosti o účast, prostřednictvím žádosti o vysvětlení podané v souladu s § 98 odst. 3 </w:t>
      </w:r>
      <w:r w:rsidR="00A72E1E">
        <w:t>ZZVZ</w:t>
      </w:r>
      <w:r w:rsidRPr="00B43E77">
        <w:t xml:space="preserve"> a touto zadávací dokumentací.</w:t>
      </w:r>
    </w:p>
    <w:p w14:paraId="31AD8038" w14:textId="77777777" w:rsidR="00B43E77" w:rsidRPr="00B43E77" w:rsidRDefault="00B43E77" w:rsidP="00B43E77">
      <w:pPr>
        <w:pStyle w:val="Normlnodstavec"/>
        <w:ind w:left="539" w:hanging="539"/>
      </w:pPr>
      <w:r w:rsidRPr="00B43E77">
        <w:t>Zadavatel nemůže vzít v úvahu žádnou výhradu účastníka k zadávacím podmínkám obsaženou v jeho žádosti o účast. Jakákoliv výhrada účastníka bude považována za nesplnění zadávacích podmínek a bude představovat důvod pro vyřazení žádosti o účast účastníka a jeho následné vyloučení ze zadávacího řízení.</w:t>
      </w:r>
    </w:p>
    <w:p w14:paraId="1E67692C" w14:textId="6884FF97" w:rsidR="005D636E" w:rsidRDefault="005D636E" w:rsidP="00A72E1E">
      <w:pPr>
        <w:pStyle w:val="Normlnlnek"/>
      </w:pPr>
      <w:r w:rsidRPr="005D636E">
        <w:t xml:space="preserve">Účel </w:t>
      </w:r>
      <w:r w:rsidR="0087290C">
        <w:t>zadávacího řízení</w:t>
      </w:r>
      <w:r w:rsidRPr="005D636E">
        <w:t>:</w:t>
      </w:r>
    </w:p>
    <w:p w14:paraId="33DC1823" w14:textId="5A524AC3" w:rsidR="00A72E1E" w:rsidRDefault="00A72E1E" w:rsidP="00A72E1E">
      <w:pPr>
        <w:pStyle w:val="Normlnodstavec"/>
        <w:ind w:left="539" w:hanging="539"/>
      </w:pPr>
      <w:r>
        <w:t xml:space="preserve">Cílem tohoto zadávacího řízení je zavedení dynamického nákupního systému na </w:t>
      </w:r>
      <w:r w:rsidR="0087290C">
        <w:t>rozvoj SAP</w:t>
      </w:r>
      <w:r>
        <w:t xml:space="preserve">. </w:t>
      </w:r>
    </w:p>
    <w:p w14:paraId="3AF749D9" w14:textId="77777777" w:rsidR="00A72E1E" w:rsidRDefault="00A72E1E" w:rsidP="00A72E1E">
      <w:pPr>
        <w:pStyle w:val="Normlnodstavec"/>
        <w:ind w:left="539" w:hanging="539"/>
      </w:pPr>
      <w:r>
        <w:t xml:space="preserve">Zadavatel předpokládá zadávání veřejných zakázek v DNS v předem neurčených nepravidelných intervalech dle provozních potřeb zadavatele. </w:t>
      </w:r>
    </w:p>
    <w:p w14:paraId="003A7DA7" w14:textId="44DDC9E3" w:rsidR="001874F6" w:rsidRPr="001874F6" w:rsidRDefault="00A72E1E" w:rsidP="00A27A8A">
      <w:pPr>
        <w:pStyle w:val="Normlnodstavec"/>
        <w:ind w:left="539" w:hanging="539"/>
      </w:pPr>
      <w:r>
        <w:t xml:space="preserve">Zadavatel dynamický nákupní systém rozdělí </w:t>
      </w:r>
      <w:r w:rsidRPr="00BF21C6">
        <w:t>do</w:t>
      </w:r>
      <w:r w:rsidR="0087290C" w:rsidRPr="00BF21C6">
        <w:t xml:space="preserve"> </w:t>
      </w:r>
      <w:r w:rsidR="002304D0" w:rsidRPr="00BF21C6">
        <w:t>7</w:t>
      </w:r>
      <w:r w:rsidRPr="00BF21C6">
        <w:t xml:space="preserve"> kategorií</w:t>
      </w:r>
      <w:r>
        <w:t>.</w:t>
      </w:r>
    </w:p>
    <w:p w14:paraId="0F650DA8" w14:textId="7DA18AA3" w:rsidR="00E016CE" w:rsidRPr="00A72E1E" w:rsidRDefault="005D636E" w:rsidP="00A27A8A">
      <w:pPr>
        <w:pStyle w:val="Normlnlnek"/>
      </w:pPr>
      <w:r w:rsidRPr="00FE1347">
        <w:t>Předpokládaná hodnota</w:t>
      </w:r>
    </w:p>
    <w:p w14:paraId="5F5E24DC" w14:textId="41EDD41C" w:rsidR="004D222F" w:rsidRPr="002304D0" w:rsidRDefault="005D636E" w:rsidP="002304D0">
      <w:pPr>
        <w:pStyle w:val="Normlnodstavec"/>
        <w:rPr>
          <w:i/>
        </w:rPr>
      </w:pPr>
      <w:r w:rsidRPr="002304D0">
        <w:rPr>
          <w:color w:val="000000" w:themeColor="text1"/>
        </w:rPr>
        <w:t>Předpokládaná hodnota veřejn</w:t>
      </w:r>
      <w:r w:rsidR="00A72E1E" w:rsidRPr="002304D0">
        <w:rPr>
          <w:color w:val="000000" w:themeColor="text1"/>
        </w:rPr>
        <w:t>ých</w:t>
      </w:r>
      <w:r w:rsidRPr="002304D0">
        <w:rPr>
          <w:color w:val="000000" w:themeColor="text1"/>
        </w:rPr>
        <w:t xml:space="preserve"> zakáz</w:t>
      </w:r>
      <w:r w:rsidR="00A72E1E" w:rsidRPr="002304D0">
        <w:rPr>
          <w:color w:val="000000" w:themeColor="text1"/>
        </w:rPr>
        <w:t xml:space="preserve">ek, které budou zadány v DNS, činí </w:t>
      </w:r>
      <w:r w:rsidR="002304D0" w:rsidRPr="002304D0">
        <w:rPr>
          <w:color w:val="000000" w:themeColor="text1"/>
        </w:rPr>
        <w:t>50.000.000</w:t>
      </w:r>
      <w:r w:rsidR="00A72E1E" w:rsidRPr="002304D0">
        <w:rPr>
          <w:color w:val="000000" w:themeColor="text1"/>
        </w:rPr>
        <w:t xml:space="preserve"> Kč bez DPH. Zadavatel stanovil předpokládanou hodnotu DNS v souladu s § 20 písm. a) zákona.</w:t>
      </w:r>
    </w:p>
    <w:p w14:paraId="39B905C2" w14:textId="4496EDF8" w:rsidR="005D636E" w:rsidRPr="005D636E" w:rsidRDefault="005D636E" w:rsidP="008623A4">
      <w:pPr>
        <w:pStyle w:val="Normlnlnek"/>
      </w:pPr>
      <w:r w:rsidRPr="005D636E">
        <w:lastRenderedPageBreak/>
        <w:t>Předmět plnění a další informace:</w:t>
      </w:r>
    </w:p>
    <w:p w14:paraId="3AD7E410" w14:textId="6A386F05" w:rsidR="00461A6A" w:rsidRDefault="005D636E" w:rsidP="00494D00">
      <w:pPr>
        <w:pStyle w:val="Normlnodstavec"/>
      </w:pPr>
      <w:r w:rsidRPr="005D636E">
        <w:t>Předmět plnění veřejn</w:t>
      </w:r>
      <w:r w:rsidR="00461A6A">
        <w:t>ých</w:t>
      </w:r>
      <w:r w:rsidRPr="005D636E">
        <w:t xml:space="preserve"> zakáz</w:t>
      </w:r>
      <w:r w:rsidR="00461A6A">
        <w:t>e</w:t>
      </w:r>
      <w:r w:rsidR="00AC7B58">
        <w:t>k</w:t>
      </w:r>
      <w:r w:rsidR="00461A6A">
        <w:t xml:space="preserve"> zadávaných na základě DNS bude rozvoj SAP v rámci oblastí obsažených v kategoriích DNS uvedených v článku 6.1 této Zadávací dokumentace.</w:t>
      </w:r>
    </w:p>
    <w:p w14:paraId="5491894B" w14:textId="7CABCC69" w:rsidR="005D636E" w:rsidRPr="005D636E" w:rsidRDefault="005D636E" w:rsidP="00494D00">
      <w:pPr>
        <w:pStyle w:val="Normlnodstavec"/>
      </w:pPr>
      <w:r w:rsidRPr="005D636E">
        <w:t>Klasifikace předmětu veřejné zakázky</w:t>
      </w:r>
      <w:r w:rsidR="00F23D8E">
        <w:t>:</w:t>
      </w:r>
    </w:p>
    <w:p w14:paraId="0D6C4DF9" w14:textId="20AC1D7D" w:rsidR="0009287E" w:rsidRPr="0009287E" w:rsidRDefault="005D636E" w:rsidP="0009287E">
      <w:pPr>
        <w:keepNext/>
        <w:keepLines/>
        <w:numPr>
          <w:ilvl w:val="0"/>
          <w:numId w:val="1"/>
        </w:numPr>
        <w:tabs>
          <w:tab w:val="left" w:pos="1361"/>
        </w:tabs>
        <w:spacing w:after="240" w:line="264" w:lineRule="auto"/>
        <w:jc w:val="both"/>
        <w:rPr>
          <w:rFonts w:eastAsia="Verdana" w:cs="Times New Roman"/>
          <w:noProof/>
          <w:szCs w:val="18"/>
        </w:rPr>
      </w:pPr>
      <w:r w:rsidRPr="0027759C">
        <w:rPr>
          <w:rFonts w:eastAsia="Verdana" w:cs="Times New Roman"/>
          <w:noProof/>
          <w:szCs w:val="18"/>
        </w:rPr>
        <w:t xml:space="preserve">Kód CPV: </w:t>
      </w:r>
      <w:r w:rsidR="0009287E" w:rsidRPr="0027759C">
        <w:rPr>
          <w:rFonts w:eastAsia="Verdana" w:cs="Times New Roman"/>
          <w:noProof/>
          <w:szCs w:val="18"/>
        </w:rPr>
        <w:t>72000000</w:t>
      </w:r>
      <w:r w:rsidR="0009287E" w:rsidRPr="0009287E">
        <w:rPr>
          <w:rFonts w:eastAsia="Verdana" w:cs="Times New Roman"/>
          <w:noProof/>
          <w:szCs w:val="18"/>
        </w:rPr>
        <w:t>-5</w:t>
      </w:r>
      <w:r w:rsidR="0009287E">
        <w:rPr>
          <w:rFonts w:eastAsia="Verdana" w:cs="Times New Roman"/>
          <w:noProof/>
          <w:szCs w:val="18"/>
        </w:rPr>
        <w:t xml:space="preserve"> - Inform</w:t>
      </w:r>
      <w:r w:rsidR="0009287E" w:rsidRPr="0009287E">
        <w:rPr>
          <w:rFonts w:eastAsia="Verdana" w:cs="Times New Roman"/>
          <w:noProof/>
          <w:szCs w:val="18"/>
        </w:rPr>
        <w:t>ační technologie: poradenství, vývoj</w:t>
      </w:r>
      <w:r w:rsidR="0009287E">
        <w:rPr>
          <w:rFonts w:eastAsia="Verdana" w:cs="Times New Roman"/>
          <w:noProof/>
          <w:szCs w:val="18"/>
        </w:rPr>
        <w:t xml:space="preserve"> </w:t>
      </w:r>
      <w:r w:rsidR="0009287E" w:rsidRPr="0009287E">
        <w:rPr>
          <w:rFonts w:eastAsia="Verdana" w:cs="Times New Roman"/>
          <w:noProof/>
          <w:szCs w:val="18"/>
        </w:rPr>
        <w:t>programového vybavení, internet a podpora</w:t>
      </w:r>
    </w:p>
    <w:p w14:paraId="19E01C0B" w14:textId="447346BF" w:rsidR="0009287E" w:rsidRPr="002304D0" w:rsidRDefault="005D636E" w:rsidP="0009287E">
      <w:pPr>
        <w:keepNext/>
        <w:keepLines/>
        <w:numPr>
          <w:ilvl w:val="0"/>
          <w:numId w:val="1"/>
        </w:numPr>
        <w:tabs>
          <w:tab w:val="left" w:pos="1361"/>
        </w:tabs>
        <w:spacing w:after="240" w:line="264" w:lineRule="auto"/>
        <w:jc w:val="both"/>
        <w:rPr>
          <w:rFonts w:eastAsia="Verdana" w:cs="Times New Roman"/>
          <w:noProof/>
          <w:szCs w:val="18"/>
        </w:rPr>
      </w:pPr>
      <w:r w:rsidRPr="002304D0">
        <w:rPr>
          <w:rFonts w:eastAsia="Verdana" w:cs="Times New Roman"/>
          <w:noProof/>
          <w:szCs w:val="18"/>
        </w:rPr>
        <w:t>Kód CPV:</w:t>
      </w:r>
      <w:r w:rsidR="0009287E" w:rsidRPr="002304D0">
        <w:rPr>
          <w:rFonts w:eastAsia="Verdana" w:cs="Times New Roman"/>
          <w:noProof/>
          <w:szCs w:val="18"/>
        </w:rPr>
        <w:t xml:space="preserve"> 48000000-8</w:t>
      </w:r>
      <w:r w:rsidRPr="002304D0">
        <w:rPr>
          <w:rFonts w:eastAsia="Verdana" w:cs="Times New Roman"/>
          <w:noProof/>
          <w:szCs w:val="18"/>
        </w:rPr>
        <w:t xml:space="preserve"> </w:t>
      </w:r>
      <w:r w:rsidR="0009287E" w:rsidRPr="002304D0">
        <w:rPr>
          <w:rFonts w:eastAsia="Verdana" w:cs="Times New Roman"/>
          <w:noProof/>
          <w:szCs w:val="18"/>
        </w:rPr>
        <w:t xml:space="preserve">Balíky programů a informační systémy </w:t>
      </w:r>
    </w:p>
    <w:p w14:paraId="2EB55F32" w14:textId="50DA0F9E" w:rsidR="00A72E1E" w:rsidRPr="002304D0" w:rsidRDefault="00A72E1E" w:rsidP="00A72E1E">
      <w:pPr>
        <w:pStyle w:val="Normlnodstavec"/>
        <w:rPr>
          <w:rFonts w:cs="Times New Roman"/>
          <w:szCs w:val="18"/>
        </w:rPr>
      </w:pPr>
      <w:r w:rsidRPr="002304D0">
        <w:t>Předmět konkrétních veřejných zakázek zadávaných v DNS bude specifikován vždy ve výzvě k podání</w:t>
      </w:r>
      <w:r w:rsidR="00FE0A6D" w:rsidRPr="002304D0">
        <w:t xml:space="preserve"> nabídek ve smyslu</w:t>
      </w:r>
      <w:r w:rsidRPr="002304D0">
        <w:t xml:space="preserve"> § 141 odst. 1 </w:t>
      </w:r>
      <w:r w:rsidR="00FE0A6D" w:rsidRPr="002304D0">
        <w:t>ZZVZ.</w:t>
      </w:r>
    </w:p>
    <w:p w14:paraId="24D1130A" w14:textId="408F7BDE" w:rsidR="0087290C" w:rsidRPr="002304D0" w:rsidRDefault="0087290C" w:rsidP="0087290C">
      <w:pPr>
        <w:pStyle w:val="Normlnodstavec"/>
        <w:rPr>
          <w:rFonts w:cs="Times New Roman"/>
          <w:szCs w:val="18"/>
        </w:rPr>
      </w:pPr>
      <w:r w:rsidRPr="002304D0">
        <w:rPr>
          <w:rFonts w:cs="Times New Roman"/>
          <w:szCs w:val="18"/>
        </w:rPr>
        <w:t>Obchodní podmínky včetně konkrétních platebních podmínek budou stanovovány vždy pro jednotlivé veřejné zakázky zadávané v DNS ve smyslu § 141 odst. 1 a ve spojení s přílohou č. 6 písm. F) zákona, tj. ve výzvě k podání nabídek.</w:t>
      </w:r>
    </w:p>
    <w:p w14:paraId="7CDD601D" w14:textId="1FA71F12" w:rsidR="0087290C" w:rsidRPr="002304D0" w:rsidRDefault="0087290C" w:rsidP="0087290C">
      <w:pPr>
        <w:pStyle w:val="Normlnodstavec"/>
        <w:rPr>
          <w:rFonts w:cs="Times New Roman"/>
          <w:szCs w:val="18"/>
        </w:rPr>
      </w:pPr>
      <w:r w:rsidRPr="002304D0">
        <w:rPr>
          <w:rFonts w:cs="Times New Roman"/>
          <w:szCs w:val="18"/>
        </w:rPr>
        <w:t>Obchodní a platební podmínky budou stanovovány ve smlouvách navržených Zadavatelem pro jednotlivé veřejné zakázky zadávané v DNS.</w:t>
      </w:r>
    </w:p>
    <w:p w14:paraId="2C2BA31C" w14:textId="5763CE89" w:rsidR="0087290C" w:rsidRPr="002304D0" w:rsidRDefault="0087290C" w:rsidP="0087290C">
      <w:pPr>
        <w:pStyle w:val="Normlnodstavec"/>
        <w:rPr>
          <w:rFonts w:cs="Times New Roman"/>
          <w:szCs w:val="18"/>
        </w:rPr>
      </w:pPr>
      <w:r w:rsidRPr="002304D0">
        <w:rPr>
          <w:rFonts w:cs="Times New Roman"/>
          <w:szCs w:val="18"/>
        </w:rPr>
        <w:t>Konkrétní podmínky pro uzavření smlouvy budou stanovovány zadavatelem vždy pro jednotlivé veřejné zakázky zadávané v DNS ve smyslu ust. § 141 odst. 1 zákona a přílohy č. 6 písm. F) zákona, tj. ve výzvě k podání nabídek.</w:t>
      </w:r>
    </w:p>
    <w:p w14:paraId="51347559" w14:textId="0733C810" w:rsidR="005D636E" w:rsidRPr="005D636E" w:rsidRDefault="005D636E" w:rsidP="00494D00">
      <w:pPr>
        <w:pStyle w:val="Normlnlnek"/>
        <w:rPr>
          <w:rFonts w:eastAsia="Verdana"/>
          <w:noProof/>
        </w:rPr>
      </w:pPr>
      <w:r w:rsidRPr="005D636E">
        <w:rPr>
          <w:rFonts w:eastAsia="Verdana"/>
          <w:noProof/>
        </w:rPr>
        <w:t xml:space="preserve">Doba </w:t>
      </w:r>
      <w:r w:rsidR="00A72E1E">
        <w:rPr>
          <w:rFonts w:eastAsia="Verdana"/>
          <w:noProof/>
        </w:rPr>
        <w:t>a místo plnění</w:t>
      </w:r>
      <w:r w:rsidRPr="005D636E">
        <w:rPr>
          <w:rFonts w:eastAsia="Verdana"/>
          <w:noProof/>
        </w:rPr>
        <w:t>:</w:t>
      </w:r>
    </w:p>
    <w:p w14:paraId="6486B823" w14:textId="077B312E" w:rsidR="005D636E" w:rsidRDefault="00A72E1E" w:rsidP="00494D00">
      <w:pPr>
        <w:pStyle w:val="Normlnodstavec"/>
      </w:pPr>
      <w:r>
        <w:t>DNS bude zaveden na dobu 60 měsíců.</w:t>
      </w:r>
    </w:p>
    <w:p w14:paraId="4BAB58D1" w14:textId="2E8F7618" w:rsidR="00A72E1E" w:rsidRPr="005D636E" w:rsidRDefault="00A72E1E" w:rsidP="00494D00">
      <w:pPr>
        <w:pStyle w:val="Normlnodstavec"/>
      </w:pPr>
      <w:r>
        <w:t xml:space="preserve">Doba a místo plnění veřejných zakázek zadávaných v DNS bude stanovena vždy pro jednotlivé veřejné zakázky </w:t>
      </w:r>
      <w:r w:rsidR="00FE0A6D">
        <w:t>ve smyslu § 141 odst. 1 ZZVZ.</w:t>
      </w:r>
    </w:p>
    <w:p w14:paraId="65DDF10D" w14:textId="607237C6" w:rsidR="00170002" w:rsidRDefault="00FE0A6D" w:rsidP="00494D00">
      <w:pPr>
        <w:pStyle w:val="Normlnlnek"/>
      </w:pPr>
      <w:r>
        <w:t>Kategorie DNS</w:t>
      </w:r>
      <w:r w:rsidR="005D636E" w:rsidRPr="005D636E">
        <w:t>:</w:t>
      </w:r>
    </w:p>
    <w:p w14:paraId="5D4A9FFC" w14:textId="77777777" w:rsidR="00461A6A" w:rsidRDefault="00461A6A" w:rsidP="00461A6A">
      <w:pPr>
        <w:pStyle w:val="Normlnodstavec"/>
      </w:pPr>
      <w:r>
        <w:t>Kategorie DNS</w:t>
      </w:r>
    </w:p>
    <w:p w14:paraId="12E86303" w14:textId="77777777" w:rsidR="00461A6A" w:rsidRDefault="00461A6A" w:rsidP="00461A6A">
      <w:pPr>
        <w:pStyle w:val="podlnek"/>
      </w:pPr>
      <w:bookmarkStart w:id="5" w:name="_Ref53039153"/>
      <w:r w:rsidRPr="00461A6A">
        <w:t>Personalistika a mzdy</w:t>
      </w:r>
      <w:bookmarkEnd w:id="5"/>
    </w:p>
    <w:p w14:paraId="782B231B" w14:textId="77777777" w:rsidR="00461A6A" w:rsidRDefault="00461A6A" w:rsidP="00461A6A">
      <w:pPr>
        <w:pStyle w:val="podlnek"/>
      </w:pPr>
      <w:bookmarkStart w:id="6" w:name="_Ref53039225"/>
      <w:r>
        <w:t>Finance</w:t>
      </w:r>
      <w:bookmarkEnd w:id="6"/>
    </w:p>
    <w:p w14:paraId="29EECBC7" w14:textId="77777777" w:rsidR="00461A6A" w:rsidRDefault="00461A6A" w:rsidP="00461A6A">
      <w:pPr>
        <w:pStyle w:val="podlnek"/>
      </w:pPr>
      <w:bookmarkStart w:id="7" w:name="_Ref53039246"/>
      <w:r>
        <w:t>Nákup a logistika</w:t>
      </w:r>
      <w:bookmarkEnd w:id="7"/>
    </w:p>
    <w:p w14:paraId="490C6CA1" w14:textId="77777777" w:rsidR="00461A6A" w:rsidRDefault="00461A6A" w:rsidP="00461A6A">
      <w:pPr>
        <w:pStyle w:val="podlnek"/>
      </w:pPr>
      <w:bookmarkStart w:id="8" w:name="_Ref53039260"/>
      <w:r>
        <w:t>Správa nemovitostí</w:t>
      </w:r>
      <w:bookmarkEnd w:id="8"/>
    </w:p>
    <w:p w14:paraId="7CB0466F" w14:textId="77777777" w:rsidR="00461A6A" w:rsidRDefault="00461A6A" w:rsidP="00461A6A">
      <w:pPr>
        <w:pStyle w:val="podlnek"/>
      </w:pPr>
      <w:bookmarkStart w:id="9" w:name="_Ref53039272"/>
      <w:r>
        <w:t>Datový sklad a manažerský reporting</w:t>
      </w:r>
      <w:bookmarkEnd w:id="9"/>
    </w:p>
    <w:p w14:paraId="118B0A63" w14:textId="77777777" w:rsidR="00461A6A" w:rsidRDefault="00461A6A" w:rsidP="00461A6A">
      <w:pPr>
        <w:pStyle w:val="podlnek"/>
      </w:pPr>
      <w:bookmarkStart w:id="10" w:name="_Ref53039292"/>
      <w:r>
        <w:t>Integrace</w:t>
      </w:r>
      <w:bookmarkEnd w:id="10"/>
    </w:p>
    <w:p w14:paraId="1E1A2766" w14:textId="2F4EF419" w:rsidR="00461A6A" w:rsidRDefault="00461A6A" w:rsidP="00461A6A">
      <w:pPr>
        <w:pStyle w:val="podlnek"/>
      </w:pPr>
      <w:bookmarkStart w:id="11" w:name="_Ref53039306"/>
      <w:r>
        <w:t>Utility</w:t>
      </w:r>
      <w:bookmarkEnd w:id="11"/>
    </w:p>
    <w:p w14:paraId="02F73C1A" w14:textId="5F26B7FD" w:rsidR="004D7D9C" w:rsidRDefault="004D7D9C" w:rsidP="00461A6A">
      <w:pPr>
        <w:pStyle w:val="podlnek"/>
      </w:pPr>
      <w:r>
        <w:t>Technická část</w:t>
      </w:r>
    </w:p>
    <w:p w14:paraId="6C6626B4" w14:textId="77777777" w:rsidR="00461A6A" w:rsidRDefault="00461A6A" w:rsidP="00461A6A">
      <w:pPr>
        <w:pStyle w:val="Normlnodstavec"/>
      </w:pPr>
      <w:r>
        <w:t>Účastník vždy označí do jakých kategorií DNS svou žádost podává a přehledně oddělí jednotlivé kvalifikace pro dané kategorie tam, kde jsou požadavky na jednotlivé kategorie odlišné.</w:t>
      </w:r>
    </w:p>
    <w:p w14:paraId="25E7BF81" w14:textId="0754ACA0" w:rsidR="00461A6A" w:rsidRDefault="00461A6A" w:rsidP="00461A6A">
      <w:pPr>
        <w:pStyle w:val="Normlnodstavec"/>
      </w:pPr>
      <w:r>
        <w:lastRenderedPageBreak/>
        <w:t xml:space="preserve">Zadavatel  bude veřejné zakázky zadávané na základě DNS zadvat tak, že vždy určí, do které kategorie DNS dílčí veřejná zakázka spadá. </w:t>
      </w:r>
      <w:r w:rsidR="002304D0">
        <w:t>T</w:t>
      </w:r>
      <w:r>
        <w:t>akové veřejné zakázky se budou moci účastnit pouze ti, kteří byli kvalifikováni v dané kategorii DNS.</w:t>
      </w:r>
    </w:p>
    <w:p w14:paraId="46AA71EF" w14:textId="77777777" w:rsidR="00461A6A" w:rsidRPr="005D636E" w:rsidRDefault="00461A6A" w:rsidP="00461A6A">
      <w:pPr>
        <w:pStyle w:val="Normlnodstavec"/>
      </w:pPr>
      <w:r>
        <w:t>Každý účastník může podat svou žádost do libovolného počtu kategorií (jedné i všech vypsaných kategorií).</w:t>
      </w:r>
    </w:p>
    <w:p w14:paraId="264918D6" w14:textId="77777777" w:rsidR="00461A6A" w:rsidRPr="00461A6A" w:rsidRDefault="00461A6A" w:rsidP="002304D0">
      <w:pPr>
        <w:pStyle w:val="Normlnodstavec"/>
        <w:numPr>
          <w:ilvl w:val="0"/>
          <w:numId w:val="0"/>
        </w:numPr>
        <w:ind w:left="142"/>
      </w:pPr>
    </w:p>
    <w:p w14:paraId="105B1BDE" w14:textId="77777777" w:rsidR="005D636E" w:rsidRPr="005D636E" w:rsidRDefault="005D636E" w:rsidP="001402FD">
      <w:pPr>
        <w:pStyle w:val="Normlnlnek"/>
      </w:pPr>
      <w:r w:rsidRPr="005D636E">
        <w:t>Požadavky Zadavatele na kvalifikaci dodavatelů</w:t>
      </w:r>
    </w:p>
    <w:p w14:paraId="1725DCEF" w14:textId="77777777" w:rsidR="008A485B" w:rsidRDefault="005D636E" w:rsidP="001402FD">
      <w:pPr>
        <w:pStyle w:val="Normlnodstavec"/>
      </w:pPr>
      <w:r w:rsidRPr="005D636E">
        <w:t>Zadavatel požaduje dle § 73 ZZVZ po účastnících zadávacího řízení předložení dokladů a informací k prokázání splnění kvalifikace.</w:t>
      </w:r>
    </w:p>
    <w:p w14:paraId="1248CC4C" w14:textId="1C717F85" w:rsidR="005D636E" w:rsidRPr="005D636E" w:rsidRDefault="008A485B" w:rsidP="001402FD">
      <w:pPr>
        <w:pStyle w:val="Normlnodstavec"/>
      </w:pPr>
      <w:r>
        <w:t>Není-li dále stanoven</w:t>
      </w:r>
      <w:r w:rsidR="002304D0">
        <w:t>o</w:t>
      </w:r>
      <w:r>
        <w:t xml:space="preserve"> jin</w:t>
      </w:r>
      <w:r w:rsidR="0090352D">
        <w:t>ak</w:t>
      </w:r>
      <w:r>
        <w:t xml:space="preserve"> platí, že pravidla prokázání kvalifikace se vztahují na všechny kategorie DNS.</w:t>
      </w:r>
      <w:r w:rsidR="005D636E" w:rsidRPr="005D636E">
        <w:t xml:space="preserve"> </w:t>
      </w:r>
    </w:p>
    <w:p w14:paraId="0DD23F60" w14:textId="77777777" w:rsidR="005D636E" w:rsidRPr="00307AD1" w:rsidRDefault="005D636E" w:rsidP="001402FD">
      <w:pPr>
        <w:pStyle w:val="Normlnodstavec"/>
        <w:rPr>
          <w:b/>
          <w:u w:val="single"/>
        </w:rPr>
      </w:pPr>
      <w:r w:rsidRPr="00307AD1">
        <w:rPr>
          <w:b/>
          <w:u w:val="single"/>
        </w:rPr>
        <w:t>Kritéria kvalifikace</w:t>
      </w:r>
    </w:p>
    <w:p w14:paraId="55D60F74" w14:textId="77777777" w:rsidR="005D636E" w:rsidRPr="005D636E" w:rsidRDefault="005D636E" w:rsidP="0087290C">
      <w:pPr>
        <w:keepNext/>
        <w:keepLines/>
        <w:tabs>
          <w:tab w:val="left" w:pos="1361"/>
        </w:tabs>
        <w:spacing w:line="264" w:lineRule="auto"/>
        <w:jc w:val="both"/>
        <w:rPr>
          <w:rFonts w:eastAsia="Verdana" w:cs="Times New Roman"/>
          <w:noProof/>
          <w:szCs w:val="18"/>
        </w:rPr>
      </w:pPr>
      <w:r w:rsidRPr="005D636E">
        <w:rPr>
          <w:rFonts w:eastAsia="Verdana" w:cs="Times New Roman"/>
          <w:noProof/>
          <w:szCs w:val="18"/>
        </w:rPr>
        <w:t xml:space="preserve">Zadavatel požaduje, aby dodavatelé prokázali </w:t>
      </w:r>
      <w:r w:rsidR="00A373AA">
        <w:rPr>
          <w:rFonts w:eastAsia="Verdana" w:cs="Times New Roman"/>
          <w:noProof/>
          <w:szCs w:val="18"/>
        </w:rPr>
        <w:t>následující</w:t>
      </w:r>
      <w:r w:rsidRPr="005D636E">
        <w:rPr>
          <w:rFonts w:eastAsia="Verdana" w:cs="Times New Roman"/>
          <w:noProof/>
          <w:szCs w:val="18"/>
        </w:rPr>
        <w:t>:</w:t>
      </w:r>
    </w:p>
    <w:p w14:paraId="101BBD38" w14:textId="77777777" w:rsidR="005D636E" w:rsidRPr="005D636E" w:rsidRDefault="005D636E" w:rsidP="001402FD">
      <w:pPr>
        <w:keepNext/>
        <w:keepLines/>
        <w:tabs>
          <w:tab w:val="left" w:pos="1361"/>
        </w:tabs>
        <w:spacing w:line="264" w:lineRule="auto"/>
        <w:ind w:left="1276"/>
        <w:jc w:val="both"/>
        <w:rPr>
          <w:rFonts w:eastAsia="Verdana" w:cs="Times New Roman"/>
          <w:noProof/>
          <w:szCs w:val="18"/>
        </w:rPr>
      </w:pPr>
      <w:r w:rsidRPr="005D636E">
        <w:rPr>
          <w:rFonts w:eastAsia="Verdana" w:cs="Times New Roman"/>
          <w:noProof/>
          <w:szCs w:val="18"/>
        </w:rPr>
        <w:t>a) svou základní způsobilost dle § 74 a § 75 ZZVZ</w:t>
      </w:r>
      <w:r w:rsidR="00530A60">
        <w:rPr>
          <w:rFonts w:eastAsia="Verdana" w:cs="Times New Roman"/>
          <w:noProof/>
          <w:szCs w:val="18"/>
        </w:rPr>
        <w:t>;</w:t>
      </w:r>
      <w:r w:rsidRPr="005D636E">
        <w:rPr>
          <w:rFonts w:eastAsia="Verdana" w:cs="Times New Roman"/>
          <w:noProof/>
          <w:szCs w:val="18"/>
        </w:rPr>
        <w:t xml:space="preserve"> </w:t>
      </w:r>
    </w:p>
    <w:p w14:paraId="1336CC49" w14:textId="77777777" w:rsidR="005D636E" w:rsidRPr="002304D0" w:rsidRDefault="005D636E" w:rsidP="001402FD">
      <w:pPr>
        <w:keepNext/>
        <w:keepLines/>
        <w:tabs>
          <w:tab w:val="left" w:pos="1361"/>
        </w:tabs>
        <w:spacing w:line="264" w:lineRule="auto"/>
        <w:ind w:left="1276"/>
        <w:jc w:val="both"/>
        <w:rPr>
          <w:rFonts w:eastAsia="Verdana" w:cs="Times New Roman"/>
          <w:noProof/>
          <w:szCs w:val="18"/>
        </w:rPr>
      </w:pPr>
      <w:r w:rsidRPr="002304D0">
        <w:rPr>
          <w:rFonts w:eastAsia="Verdana" w:cs="Times New Roman"/>
          <w:noProof/>
          <w:szCs w:val="18"/>
        </w:rPr>
        <w:t>b) svou profesní způsobilost dle § 77 ZZVZ</w:t>
      </w:r>
      <w:r w:rsidR="00530A60" w:rsidRPr="002304D0">
        <w:rPr>
          <w:rFonts w:eastAsia="Verdana" w:cs="Times New Roman"/>
          <w:noProof/>
          <w:szCs w:val="18"/>
        </w:rPr>
        <w:t>;</w:t>
      </w:r>
      <w:r w:rsidRPr="002304D0">
        <w:rPr>
          <w:rFonts w:eastAsia="Verdana" w:cs="Times New Roman"/>
          <w:noProof/>
          <w:szCs w:val="18"/>
        </w:rPr>
        <w:t xml:space="preserve"> </w:t>
      </w:r>
    </w:p>
    <w:p w14:paraId="36F04507" w14:textId="7B913CFD" w:rsidR="005D636E" w:rsidRPr="002304D0" w:rsidRDefault="008623A4" w:rsidP="001402FD">
      <w:pPr>
        <w:keepNext/>
        <w:keepLines/>
        <w:tabs>
          <w:tab w:val="left" w:pos="1361"/>
        </w:tabs>
        <w:spacing w:line="264" w:lineRule="auto"/>
        <w:ind w:left="1276"/>
        <w:jc w:val="both"/>
        <w:rPr>
          <w:rFonts w:eastAsia="Verdana" w:cs="Times New Roman"/>
          <w:noProof/>
          <w:szCs w:val="18"/>
        </w:rPr>
      </w:pPr>
      <w:r w:rsidRPr="002304D0">
        <w:rPr>
          <w:rFonts w:eastAsia="Verdana" w:cs="Times New Roman"/>
          <w:noProof/>
          <w:szCs w:val="18"/>
        </w:rPr>
        <w:t>c</w:t>
      </w:r>
      <w:r w:rsidR="005D636E" w:rsidRPr="002304D0">
        <w:rPr>
          <w:rFonts w:eastAsia="Verdana" w:cs="Times New Roman"/>
          <w:noProof/>
          <w:szCs w:val="18"/>
        </w:rPr>
        <w:t>) svou technickou kvalifikaci dle § 79 ZZVZ;</w:t>
      </w:r>
    </w:p>
    <w:p w14:paraId="00FCEF9B" w14:textId="77777777" w:rsidR="00307AD1" w:rsidRPr="0030588A" w:rsidRDefault="005D636E" w:rsidP="001402FD">
      <w:pPr>
        <w:pStyle w:val="Normlnodstavec"/>
        <w:rPr>
          <w:rFonts w:cs="Times New Roman"/>
          <w:b/>
          <w:szCs w:val="18"/>
        </w:rPr>
      </w:pPr>
      <w:r w:rsidRPr="0030588A">
        <w:rPr>
          <w:b/>
        </w:rPr>
        <w:t>Forma prokazování splnění kvalifikace</w:t>
      </w:r>
    </w:p>
    <w:p w14:paraId="0280AC1C" w14:textId="77777777" w:rsidR="005D636E" w:rsidRPr="0030588A" w:rsidRDefault="005D636E" w:rsidP="001402FD">
      <w:pPr>
        <w:pStyle w:val="podlnek"/>
      </w:pPr>
      <w:r w:rsidRPr="0030588A">
        <w:t>Dodavatel prokáže splnění kvalifikace ve všech případech příslušnými doklady, pro dostatečné prokázání postačuje předložení těchto dokladů formou prostých kopií.</w:t>
      </w:r>
    </w:p>
    <w:p w14:paraId="1D575464" w14:textId="77777777" w:rsidR="005D636E" w:rsidRPr="005D636E" w:rsidRDefault="005D636E" w:rsidP="001402FD">
      <w:pPr>
        <w:pStyle w:val="podlnek"/>
        <w:rPr>
          <w:rFonts w:eastAsia="Verdana"/>
          <w:noProof/>
        </w:rPr>
      </w:pPr>
      <w:r w:rsidRPr="005D636E">
        <w:rPr>
          <w:rFonts w:eastAsia="Verdana"/>
          <w:noProof/>
        </w:rPr>
        <w:t>Za účelem prokázání kvalifikace Zadavatel přednostně vyžaduje doklady evidované v systému, který identifikuje doklady k prokázání splnění kvalifikace (systém e-Certis).</w:t>
      </w:r>
    </w:p>
    <w:p w14:paraId="3A4D315E" w14:textId="67DF8292" w:rsidR="005D636E" w:rsidRPr="005D636E" w:rsidRDefault="005D636E" w:rsidP="001402FD">
      <w:pPr>
        <w:pStyle w:val="podlnek"/>
        <w:rPr>
          <w:rFonts w:eastAsia="Verdana"/>
          <w:noProof/>
        </w:rPr>
      </w:pPr>
      <w:r w:rsidRPr="005D636E">
        <w:rPr>
          <w:rFonts w:eastAsia="Verdana"/>
          <w:noProof/>
        </w:rPr>
        <w:t xml:space="preserve">Zadavatel vylučuje možnost, aby dodavatelé pro účely podání </w:t>
      </w:r>
      <w:r w:rsidR="00107702">
        <w:rPr>
          <w:rFonts w:eastAsia="Verdana"/>
          <w:noProof/>
        </w:rPr>
        <w:t>žádosti o účast</w:t>
      </w:r>
      <w:r w:rsidRPr="005D636E">
        <w:rPr>
          <w:rFonts w:eastAsia="Verdana"/>
          <w:noProof/>
        </w:rPr>
        <w:t xml:space="preserve"> požadované doklady o kvalifikaci dle čl. 8 této ZD nahradili ZD čestným prohlášením dle § 86 ZZVZ.</w:t>
      </w:r>
    </w:p>
    <w:p w14:paraId="3E6BB4B5" w14:textId="77777777" w:rsidR="005D636E" w:rsidRPr="005D636E" w:rsidRDefault="005D636E" w:rsidP="001402FD">
      <w:pPr>
        <w:pStyle w:val="podlnek"/>
        <w:rPr>
          <w:rFonts w:eastAsia="Verdana"/>
          <w:noProof/>
        </w:rPr>
      </w:pPr>
      <w:r w:rsidRPr="005D636E">
        <w:rPr>
          <w:rFonts w:eastAsia="Verdana"/>
          <w:noProof/>
        </w:rPr>
        <w:t xml:space="preserve">Dodavatel může nahradit požadované doklady jednotným evropským osvědčením pro veřejné zakázky ve smyslu § 87 ZZVZ. Vzor jednotného evropského osvědčení je stanoven prováděcím nařízením Komise (EU) 2016/7 ze dne 5. ledna 2016, kterým se zavádí standardní formulář jednotného evropského osvědčení pro veřejné zakázky (dostupný např. na internetové adrese: </w:t>
      </w:r>
      <w:hyperlink r:id="rId12" w:history="1">
        <w:r w:rsidRPr="005D636E">
          <w:rPr>
            <w:rFonts w:eastAsia="Verdana"/>
            <w:noProof/>
            <w:color w:val="0563C1"/>
            <w:u w:val="single"/>
          </w:rPr>
          <w:t>http://eur-lex.europa.eu/legal-content/CS/TXT/?uri=uriserv%3AOJ.L_.2016.003.01.0016.01. CES</w:t>
        </w:r>
      </w:hyperlink>
      <w:r w:rsidRPr="005D636E">
        <w:rPr>
          <w:rFonts w:eastAsia="Verdana"/>
          <w:noProof/>
        </w:rPr>
        <w:t>).</w:t>
      </w:r>
    </w:p>
    <w:p w14:paraId="450065E9" w14:textId="77777777" w:rsidR="005D636E" w:rsidRPr="005D636E" w:rsidRDefault="005D636E" w:rsidP="001402FD">
      <w:pPr>
        <w:pStyle w:val="podlnek"/>
        <w:rPr>
          <w:rFonts w:eastAsia="Verdana"/>
          <w:noProof/>
        </w:rPr>
      </w:pPr>
      <w:r w:rsidRPr="005D636E">
        <w:rPr>
          <w:rFonts w:eastAsia="Verdana"/>
          <w:noProof/>
        </w:rPr>
        <w:t>Dodavatel není povinen předložit Zadavateli doklady osvědčující skutečnosti obsažené v jednotném evropském osvědčení pro veřejné zakázky, pokud Zadavateli sdělí, že mu je již předložil v předchozím zadávacím řízení, za podmínky, že identifikuje dané zadávací řízení.</w:t>
      </w:r>
    </w:p>
    <w:p w14:paraId="3B527389" w14:textId="77777777" w:rsidR="005D636E" w:rsidRPr="005D636E" w:rsidRDefault="005D636E" w:rsidP="001402FD">
      <w:pPr>
        <w:pStyle w:val="podlnek"/>
        <w:rPr>
          <w:rFonts w:eastAsia="Verdana"/>
          <w:noProof/>
        </w:rPr>
      </w:pPr>
      <w:r w:rsidRPr="005D636E">
        <w:rPr>
          <w:rFonts w:eastAsia="Verdana"/>
          <w:noProof/>
        </w:rPr>
        <w:lastRenderedPageBreak/>
        <w:t xml:space="preserve">Povinnost předložit doklad může dodavatel splnit odkazem na odpovídající informace vedené v informačním systému veřejné správy ve smyslu </w:t>
      </w:r>
      <w:r w:rsidRPr="005D636E">
        <w:rPr>
          <w:rFonts w:eastAsia="Verdana"/>
          <w:i/>
          <w:noProof/>
        </w:rPr>
        <w:t>zákona č. 365/2000 Sb., o informačních systémech veřejné správy</w:t>
      </w:r>
      <w:r w:rsidRPr="005D636E">
        <w:rPr>
          <w:rFonts w:eastAsia="Verdana"/>
          <w:noProof/>
        </w:rPr>
        <w:t xml:space="preserve"> nebo v obdobném systému vedeném v jiném členském státu, který umožňuje neomezený dálkový přístup. Takový odkaz musí obsahovat internetovou adresu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65272B14" w14:textId="33E362CD" w:rsidR="005D636E" w:rsidRPr="005D636E" w:rsidRDefault="00107702" w:rsidP="001402FD">
      <w:pPr>
        <w:pStyle w:val="podlnek"/>
        <w:rPr>
          <w:rFonts w:eastAsia="Verdana"/>
          <w:noProof/>
        </w:rPr>
      </w:pPr>
      <w:r>
        <w:rPr>
          <w:noProof/>
        </w:rPr>
        <w:t>Podle ust. § 86 zákona stanovuje zadavatel, že doklady prokazující splnění kvalifikace předkládá dodavatel v originále nebo ověřených kopiích s ohledem na povahu DNS</w:t>
      </w:r>
      <w:r w:rsidR="005D636E" w:rsidRPr="005D636E">
        <w:rPr>
          <w:rFonts w:eastAsia="Verdana"/>
          <w:noProof/>
        </w:rPr>
        <w:t>.</w:t>
      </w:r>
    </w:p>
    <w:p w14:paraId="2AAC9614" w14:textId="1E890C2F" w:rsidR="005D636E" w:rsidRPr="00EF3872" w:rsidRDefault="005D636E" w:rsidP="00EF3872">
      <w:pPr>
        <w:pStyle w:val="podlnek"/>
        <w:rPr>
          <w:rFonts w:eastAsia="Verdana"/>
          <w:noProof/>
        </w:rPr>
      </w:pPr>
      <w:r w:rsidRPr="00EF3872">
        <w:rPr>
          <w:rFonts w:eastAsia="Verdana"/>
          <w:noProof/>
        </w:rPr>
        <w:t>Doklady prokazující základní způsobilost podle § 74 ZZVZ a profesní způsobilost podle § 77 odst. 1 ZZVZ musí prokazovat splnění požadovaného kritéria způsobilosti nejpozději v době 3 měsíců přede dnem zahájení zadávacího řízení. Zadávací řízení bylo zahájeno prostřednictvím elektronického nástroje E-ZAK.</w:t>
      </w:r>
      <w:r w:rsidR="00EF3872" w:rsidRPr="00EF3872">
        <w:rPr>
          <w:rFonts w:eastAsia="Verdana"/>
          <w:noProof/>
        </w:rPr>
        <w:t xml:space="preserve"> Pro podání žádostí o účast do již zavedeného DNS stanovuje zadavatel </w:t>
      </w:r>
      <w:r w:rsidR="00EF3872">
        <w:rPr>
          <w:rFonts w:eastAsia="Verdana"/>
          <w:noProof/>
        </w:rPr>
        <w:t>tuto lhůtu</w:t>
      </w:r>
      <w:r w:rsidR="00EF3872" w:rsidRPr="00EF3872">
        <w:rPr>
          <w:rFonts w:eastAsia="Verdana"/>
          <w:noProof/>
        </w:rPr>
        <w:t xml:space="preserve"> na 3 měsíce, počítanou ode dne podání</w:t>
      </w:r>
      <w:r w:rsidR="00EF3872">
        <w:rPr>
          <w:rFonts w:eastAsia="Verdana"/>
          <w:noProof/>
        </w:rPr>
        <w:t xml:space="preserve"> </w:t>
      </w:r>
      <w:r w:rsidR="00EF3872" w:rsidRPr="00EF3872">
        <w:rPr>
          <w:rFonts w:eastAsia="Verdana"/>
          <w:noProof/>
        </w:rPr>
        <w:t>žádosti o účast.</w:t>
      </w:r>
    </w:p>
    <w:p w14:paraId="3A0641C0" w14:textId="77777777" w:rsidR="005D636E" w:rsidRPr="005D636E" w:rsidRDefault="005D636E" w:rsidP="001913CC">
      <w:pPr>
        <w:pStyle w:val="podlnek"/>
        <w:rPr>
          <w:rFonts w:eastAsia="Verdana"/>
          <w:noProof/>
        </w:rPr>
      </w:pPr>
      <w:r w:rsidRPr="005D636E">
        <w:rPr>
          <w:rFonts w:eastAsia="Verdana"/>
          <w:noProof/>
        </w:rPr>
        <w:t>V případech, kdy Zadavatel v rámci prokázání splnění kvalifikace požaduje předložení čestného prohlášení dodavatele, musí takové čestné prohlášení obsahovat Zadavatelem požadované</w:t>
      </w:r>
      <w:r w:rsidR="0030588A">
        <w:rPr>
          <w:rFonts w:eastAsia="Verdana"/>
          <w:noProof/>
        </w:rPr>
        <w:t xml:space="preserve"> údaje</w:t>
      </w:r>
      <w:r w:rsidRPr="005D636E">
        <w:rPr>
          <w:rFonts w:eastAsia="Verdana"/>
          <w:noProof/>
        </w:rPr>
        <w:t>.</w:t>
      </w:r>
    </w:p>
    <w:p w14:paraId="1D153D57" w14:textId="77777777" w:rsidR="005D636E" w:rsidRPr="005D636E" w:rsidRDefault="005D636E" w:rsidP="001913CC">
      <w:pPr>
        <w:pStyle w:val="podlnek"/>
        <w:rPr>
          <w:rFonts w:eastAsia="Verdana"/>
          <w:noProof/>
        </w:rPr>
      </w:pPr>
      <w:r w:rsidRPr="005D636E">
        <w:rPr>
          <w:rFonts w:eastAsia="Verdana"/>
          <w:noProof/>
        </w:rPr>
        <w:t>Pokud ZZVZ nebo Zadavatel požaduje předložení dokladu podle právního řádu České republiky, může dodavatel předložit obdobný doklad podle právního řádu státu, ve kterém se tento doklad vydává. Tento doklad musí být předložen spolu s jeho překladem do českého jazyka. Bude-li mít Zadavatel pochybnosti o správnosti předkladu, je oprávněn si vyžádat předložení úředně ověřeného překladu dokladu do českého jazyka tlumočníkem zapsaným do seznamu znalců a tlumočníků podle zákona č. 36/1997 Sb., o znalcích a tlumočnících, ve znění pozdějších předpisů. Povinnost připojit k dokladům překlad do českého jazyka se nevztahuje na doklady ve slovenském jazyce. Doklady o vzdělání, např. vysokoškolské diplomy, lze předkládat rovněž v latinském jazyce.</w:t>
      </w:r>
    </w:p>
    <w:p w14:paraId="52DEFD3C" w14:textId="77777777" w:rsidR="005D636E" w:rsidRPr="0030588A" w:rsidRDefault="005D636E" w:rsidP="001402FD">
      <w:pPr>
        <w:pStyle w:val="Normlnodstavec"/>
        <w:rPr>
          <w:b/>
        </w:rPr>
      </w:pPr>
      <w:r w:rsidRPr="0030588A">
        <w:rPr>
          <w:b/>
        </w:rPr>
        <w:t>Prokázání kvalifikace prostřednictvím jiných osob dle § 83 ZZVZ</w:t>
      </w:r>
    </w:p>
    <w:p w14:paraId="4FA5BD57" w14:textId="77777777" w:rsidR="005D636E" w:rsidRPr="005D636E" w:rsidRDefault="005D636E" w:rsidP="001402FD">
      <w:pPr>
        <w:pStyle w:val="podlnek"/>
        <w:rPr>
          <w:rFonts w:eastAsia="Verdana"/>
          <w:noProof/>
        </w:rPr>
      </w:pPr>
      <w:r w:rsidRPr="005D636E">
        <w:rPr>
          <w:rFonts w:eastAsia="Verdana"/>
          <w:noProof/>
        </w:rPr>
        <w:t>Dodavatel může určitou část ekonomické kvalifikace, technické kvalifikace nebo profesní způsobilosti s výjimkou kritéria podle § 77 odst. 1 ZZVZ prokázat prostřednictvím jiných osob. Dodavatel je v takovém případě povinen Zadavateli předložit:</w:t>
      </w:r>
    </w:p>
    <w:p w14:paraId="245D8494" w14:textId="47095FAF" w:rsidR="005D636E" w:rsidRPr="00D07C74" w:rsidRDefault="005D636E" w:rsidP="00A27A8A">
      <w:pPr>
        <w:pStyle w:val="Odstavecseseznamem"/>
        <w:keepNext/>
        <w:keepLines/>
        <w:numPr>
          <w:ilvl w:val="0"/>
          <w:numId w:val="9"/>
        </w:numPr>
        <w:tabs>
          <w:tab w:val="left" w:pos="1361"/>
        </w:tabs>
        <w:spacing w:line="264" w:lineRule="auto"/>
        <w:jc w:val="both"/>
        <w:rPr>
          <w:rFonts w:eastAsia="Verdana" w:cs="Times New Roman"/>
          <w:noProof/>
          <w:szCs w:val="18"/>
        </w:rPr>
      </w:pPr>
      <w:r w:rsidRPr="00D07C74">
        <w:rPr>
          <w:rFonts w:eastAsia="Verdana" w:cs="Times New Roman"/>
          <w:noProof/>
          <w:szCs w:val="18"/>
        </w:rPr>
        <w:t>doklady prokazující splnění profesní způsobilosti podle § 77 odst. 1 ZZVZ jinou osobou,</w:t>
      </w:r>
    </w:p>
    <w:p w14:paraId="32B3F0AB" w14:textId="2A73E82E" w:rsidR="005D636E" w:rsidRPr="00D07C74" w:rsidRDefault="005D636E" w:rsidP="00A27A8A">
      <w:pPr>
        <w:pStyle w:val="Odstavecseseznamem"/>
        <w:keepNext/>
        <w:keepLines/>
        <w:numPr>
          <w:ilvl w:val="0"/>
          <w:numId w:val="9"/>
        </w:numPr>
        <w:tabs>
          <w:tab w:val="left" w:pos="1361"/>
        </w:tabs>
        <w:spacing w:line="264" w:lineRule="auto"/>
        <w:jc w:val="both"/>
        <w:rPr>
          <w:rFonts w:eastAsia="Verdana" w:cs="Times New Roman"/>
          <w:noProof/>
          <w:szCs w:val="18"/>
        </w:rPr>
      </w:pPr>
      <w:r w:rsidRPr="00D07C74">
        <w:rPr>
          <w:rFonts w:eastAsia="Verdana" w:cs="Times New Roman"/>
          <w:noProof/>
          <w:szCs w:val="18"/>
        </w:rPr>
        <w:t>doklady prokazující splnění chybějící části kvalifikace prostřednictvím jiné osoby,</w:t>
      </w:r>
    </w:p>
    <w:p w14:paraId="3C248DDD" w14:textId="336BC9C1" w:rsidR="005D636E" w:rsidRPr="00D07C74" w:rsidRDefault="005D636E" w:rsidP="00A27A8A">
      <w:pPr>
        <w:pStyle w:val="Odstavecseseznamem"/>
        <w:keepNext/>
        <w:keepLines/>
        <w:numPr>
          <w:ilvl w:val="0"/>
          <w:numId w:val="9"/>
        </w:numPr>
        <w:tabs>
          <w:tab w:val="left" w:pos="1361"/>
        </w:tabs>
        <w:spacing w:line="264" w:lineRule="auto"/>
        <w:jc w:val="both"/>
        <w:rPr>
          <w:rFonts w:eastAsia="Verdana" w:cs="Times New Roman"/>
          <w:noProof/>
          <w:szCs w:val="18"/>
        </w:rPr>
      </w:pPr>
      <w:r w:rsidRPr="00D07C74">
        <w:rPr>
          <w:rFonts w:eastAsia="Verdana" w:cs="Times New Roman"/>
          <w:noProof/>
          <w:szCs w:val="18"/>
        </w:rPr>
        <w:t>doklady o splnění základní způsobilosti podle § 74 ZZVZ jinou osobou a</w:t>
      </w:r>
    </w:p>
    <w:p w14:paraId="0FD93D58" w14:textId="77777777" w:rsidR="00D07C74" w:rsidRDefault="005D636E" w:rsidP="00A27A8A">
      <w:pPr>
        <w:pStyle w:val="Odstavecseseznamem"/>
        <w:keepNext/>
        <w:keepLines/>
        <w:numPr>
          <w:ilvl w:val="0"/>
          <w:numId w:val="9"/>
        </w:numPr>
        <w:tabs>
          <w:tab w:val="left" w:pos="1361"/>
        </w:tabs>
        <w:spacing w:line="264" w:lineRule="auto"/>
        <w:jc w:val="both"/>
        <w:rPr>
          <w:rFonts w:eastAsia="Verdana" w:cs="Times New Roman"/>
          <w:noProof/>
          <w:szCs w:val="18"/>
        </w:rPr>
      </w:pPr>
      <w:r w:rsidRPr="00D07C74">
        <w:rPr>
          <w:rFonts w:eastAsia="Verdana" w:cs="Times New Roman"/>
          <w:noProof/>
          <w:szCs w:val="18"/>
        </w:rPr>
        <w:lastRenderedPageBreak/>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Má se za to, že požadavek podle písm. d)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písm. d) obsahovat závazek, že jiná osoba bude vykonávat služby, ke kterým se prokazované kritérium kvalifikace vztahuje</w:t>
      </w:r>
    </w:p>
    <w:p w14:paraId="337D8006" w14:textId="77777777" w:rsidR="005D636E" w:rsidRDefault="005D636E" w:rsidP="001402FD">
      <w:pPr>
        <w:pStyle w:val="podlnek"/>
        <w:rPr>
          <w:rFonts w:eastAsia="Verdana"/>
          <w:noProof/>
        </w:rPr>
      </w:pPr>
      <w:r w:rsidRPr="005D636E">
        <w:rPr>
          <w:rFonts w:eastAsia="Verdana"/>
          <w:noProof/>
        </w:rPr>
        <w:t>Dodavatelé a jiné osoby prokazují (mohou prokázat) kvalifikaci společně.</w:t>
      </w:r>
    </w:p>
    <w:p w14:paraId="041BC0FD" w14:textId="37C75897" w:rsidR="00977DA9" w:rsidRPr="005D636E" w:rsidRDefault="00977DA9" w:rsidP="001402FD">
      <w:pPr>
        <w:pStyle w:val="podlnek"/>
        <w:rPr>
          <w:rFonts w:eastAsia="Verdana"/>
          <w:noProof/>
        </w:rPr>
      </w:pPr>
      <w:r>
        <w:rPr>
          <w:rFonts w:eastAsia="Verdana"/>
          <w:noProof/>
        </w:rPr>
        <w:t>D</w:t>
      </w:r>
      <w:r w:rsidRPr="00977DA9">
        <w:rPr>
          <w:rFonts w:eastAsia="Verdana"/>
          <w:noProof/>
        </w:rPr>
        <w:t>odavatel a jiná osoba, jejímž prostřednictvím dodavatel prokazuje ekonomickou kvalifikaci podle § 78 ZZVZ nesou společnou a nerozdílnou odpovědnost za plnění veřejné zakázky.</w:t>
      </w:r>
    </w:p>
    <w:p w14:paraId="70A5415D" w14:textId="77777777" w:rsidR="005D636E" w:rsidRPr="005D636E" w:rsidRDefault="005D636E" w:rsidP="001402FD">
      <w:pPr>
        <w:pStyle w:val="podlnek"/>
        <w:rPr>
          <w:rFonts w:eastAsia="Verdana"/>
          <w:noProof/>
        </w:rPr>
      </w:pPr>
      <w:r w:rsidRPr="005D636E">
        <w:rPr>
          <w:rFonts w:eastAsia="Verdana"/>
          <w:noProof/>
        </w:rPr>
        <w:t>Zadavatel upozorňuje, že povinnost doložit veškeré doklady uvedené výše v tomto článku platí i v případě, kdy je část kvalifikace prokazována poddodavatelem poddodavatele (pod-poddodavatelem).</w:t>
      </w:r>
    </w:p>
    <w:p w14:paraId="0EC98F2A" w14:textId="77777777" w:rsidR="005D636E" w:rsidRPr="0030588A" w:rsidRDefault="005D636E" w:rsidP="001402FD">
      <w:pPr>
        <w:pStyle w:val="Normlnodstavec"/>
        <w:rPr>
          <w:b/>
        </w:rPr>
      </w:pPr>
      <w:r w:rsidRPr="0030588A">
        <w:rPr>
          <w:b/>
        </w:rPr>
        <w:t xml:space="preserve">Prokazování kvalifikace v případě společné účasti dodavatelů dle § 82 ZZVZ </w:t>
      </w:r>
    </w:p>
    <w:p w14:paraId="6585F3D4" w14:textId="77777777" w:rsidR="005D636E" w:rsidRPr="005D636E" w:rsidRDefault="005D636E" w:rsidP="001402FD">
      <w:pPr>
        <w:pStyle w:val="podlnek"/>
        <w:rPr>
          <w:rFonts w:eastAsia="Verdana"/>
          <w:noProof/>
        </w:rPr>
      </w:pPr>
      <w:r w:rsidRPr="005D636E">
        <w:rPr>
          <w:rFonts w:eastAsia="Verdana"/>
          <w:noProof/>
        </w:rPr>
        <w:t>V případě společné účasti dodavatelů prokazuje základní způsobilost dle § 74 a § 75 ZZVZ a profesní způsobilost podle § 77 odst. 1 ZZVZ každý dodavatel samostatně.</w:t>
      </w:r>
    </w:p>
    <w:p w14:paraId="5EE80759" w14:textId="7BE4D5A0" w:rsidR="005D636E" w:rsidRPr="005D636E" w:rsidRDefault="0051749E" w:rsidP="001402FD">
      <w:pPr>
        <w:pStyle w:val="podlnek"/>
        <w:rPr>
          <w:rFonts w:eastAsia="Verdana"/>
          <w:noProof/>
        </w:rPr>
      </w:pPr>
      <w:r>
        <w:rPr>
          <w:rFonts w:eastAsia="Verdana"/>
          <w:noProof/>
        </w:rPr>
        <w:t>Společná žádost o účast</w:t>
      </w:r>
      <w:r w:rsidR="005D636E" w:rsidRPr="005D636E">
        <w:rPr>
          <w:rFonts w:eastAsia="Verdana"/>
          <w:noProof/>
        </w:rPr>
        <w:t xml:space="preserve"> více dodavatelů musí dále splňovat následující předpoklady:</w:t>
      </w:r>
    </w:p>
    <w:p w14:paraId="066EBA6D" w14:textId="346236C5" w:rsidR="005D636E" w:rsidRPr="005D636E" w:rsidRDefault="005D636E" w:rsidP="001402FD">
      <w:pPr>
        <w:keepNext/>
        <w:keepLines/>
        <w:tabs>
          <w:tab w:val="left" w:pos="1361"/>
        </w:tabs>
        <w:spacing w:line="264" w:lineRule="auto"/>
        <w:ind w:left="1701"/>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r>
      <w:r w:rsidR="0051749E">
        <w:rPr>
          <w:rFonts w:eastAsia="Verdana" w:cs="Times New Roman"/>
          <w:noProof/>
          <w:szCs w:val="18"/>
        </w:rPr>
        <w:t>Žádost o účast</w:t>
      </w:r>
      <w:r w:rsidRPr="005D636E">
        <w:rPr>
          <w:rFonts w:eastAsia="Verdana" w:cs="Times New Roman"/>
          <w:noProof/>
          <w:szCs w:val="18"/>
        </w:rPr>
        <w:t xml:space="preserve"> bude podepsána způsobem, který právně zavazuje všechny dodavatele. </w:t>
      </w:r>
    </w:p>
    <w:p w14:paraId="60F299F3" w14:textId="77777777" w:rsidR="005D636E" w:rsidRPr="005D636E" w:rsidRDefault="005D636E" w:rsidP="001402FD">
      <w:pPr>
        <w:keepNext/>
        <w:keepLines/>
        <w:tabs>
          <w:tab w:val="left" w:pos="1361"/>
        </w:tabs>
        <w:spacing w:line="264" w:lineRule="auto"/>
        <w:ind w:left="1701"/>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Jeden z dodavatelů bude určen jako vedoucí účastník odpovědný za veřejnou zakázku a toto určení bude potvrzeno předložením zmocnění k zastupování všech ostatních dodavatelů.</w:t>
      </w:r>
    </w:p>
    <w:p w14:paraId="2CDA216F" w14:textId="77777777" w:rsidR="005D636E" w:rsidRPr="0030588A" w:rsidRDefault="005D636E" w:rsidP="001402FD">
      <w:pPr>
        <w:pStyle w:val="Normlnodstavec"/>
        <w:rPr>
          <w:b/>
        </w:rPr>
      </w:pPr>
      <w:r w:rsidRPr="0030588A">
        <w:rPr>
          <w:b/>
        </w:rPr>
        <w:t>Prokazování kvalifikace získané v zahraničí dle § 81 ZZVZ</w:t>
      </w:r>
    </w:p>
    <w:p w14:paraId="474167EE" w14:textId="77777777" w:rsidR="005D636E" w:rsidRPr="005D636E" w:rsidRDefault="005D636E" w:rsidP="001402FD">
      <w:pPr>
        <w:pStyle w:val="podlnek"/>
        <w:rPr>
          <w:rFonts w:eastAsia="Verdana"/>
          <w:noProof/>
        </w:rPr>
      </w:pPr>
      <w:r w:rsidRPr="005D636E">
        <w:rPr>
          <w:rFonts w:eastAsia="Verdana"/>
          <w:noProof/>
        </w:rPr>
        <w:t xml:space="preserve">V případě, že byla kvalifikace získána v zahraničí, prokazuje se doklady vydanými podle právního řádu země, ve které byla získána, a to v rozsahu požadovaném Zadavatelem. </w:t>
      </w:r>
    </w:p>
    <w:p w14:paraId="333CEFAD" w14:textId="77777777" w:rsidR="005D636E" w:rsidRPr="005D636E" w:rsidRDefault="005D636E" w:rsidP="001402FD">
      <w:pPr>
        <w:pStyle w:val="podlnek"/>
        <w:rPr>
          <w:rFonts w:eastAsia="Verdana"/>
          <w:noProof/>
        </w:rPr>
      </w:pPr>
      <w:r w:rsidRPr="005D636E">
        <w:rPr>
          <w:rFonts w:eastAsia="Verdana"/>
          <w:noProof/>
        </w:rPr>
        <w:t>Výpis z evidence Rejstříku trestů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629FDC67" w14:textId="6675BE1C" w:rsidR="005D636E" w:rsidRPr="00F711A2" w:rsidRDefault="005D636E" w:rsidP="00B431A4">
      <w:pPr>
        <w:pStyle w:val="Normlnodstavec"/>
        <w:rPr>
          <w:b/>
        </w:rPr>
      </w:pPr>
      <w:r w:rsidRPr="00F711A2">
        <w:rPr>
          <w:b/>
        </w:rPr>
        <w:t>Změny kvalifikace účastníka zadávacího řízení dle § 88 ZZVZ</w:t>
      </w:r>
    </w:p>
    <w:p w14:paraId="29D759D3" w14:textId="77777777" w:rsidR="005D636E" w:rsidRPr="005D636E" w:rsidRDefault="005D636E" w:rsidP="001402FD">
      <w:pPr>
        <w:pStyle w:val="podlnek"/>
        <w:rPr>
          <w:rFonts w:eastAsia="Verdana"/>
          <w:noProof/>
        </w:rPr>
      </w:pPr>
      <w:r w:rsidRPr="005D636E">
        <w:rPr>
          <w:rFonts w:eastAsia="Verdana"/>
          <w:noProof/>
        </w:rPr>
        <w:lastRenderedPageBreak/>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Povinnost podle věty první účastníku zadávacího řízení nevzniká, pokud je kvalifikace změněna takovým způsobem, že</w:t>
      </w:r>
      <w:r w:rsidR="008C3C84">
        <w:rPr>
          <w:rFonts w:eastAsia="Verdana"/>
          <w:noProof/>
        </w:rPr>
        <w:t>:</w:t>
      </w:r>
    </w:p>
    <w:p w14:paraId="459DB78A" w14:textId="77777777" w:rsidR="005D636E" w:rsidRPr="005D636E" w:rsidRDefault="005D636E" w:rsidP="001402FD">
      <w:pPr>
        <w:keepNext/>
        <w:keepLines/>
        <w:spacing w:line="264" w:lineRule="auto"/>
        <w:ind w:left="1077"/>
        <w:jc w:val="both"/>
        <w:rPr>
          <w:rFonts w:eastAsia="Verdana" w:cs="Times New Roman"/>
          <w:noProof/>
          <w:szCs w:val="18"/>
        </w:rPr>
      </w:pPr>
      <w:r w:rsidRPr="005D636E">
        <w:rPr>
          <w:rFonts w:eastAsia="Verdana" w:cs="Times New Roman"/>
          <w:noProof/>
          <w:szCs w:val="18"/>
        </w:rPr>
        <w:tab/>
      </w:r>
      <w:r w:rsidR="008C3C84">
        <w:rPr>
          <w:rFonts w:eastAsia="Verdana" w:cs="Times New Roman"/>
          <w:noProof/>
          <w:szCs w:val="18"/>
        </w:rPr>
        <w:tab/>
      </w:r>
      <w:r w:rsidRPr="005D636E">
        <w:rPr>
          <w:rFonts w:eastAsia="Verdana" w:cs="Times New Roman"/>
          <w:noProof/>
          <w:szCs w:val="18"/>
        </w:rPr>
        <w:t>a.</w:t>
      </w:r>
      <w:r w:rsidRPr="005D636E">
        <w:rPr>
          <w:rFonts w:eastAsia="Verdana" w:cs="Times New Roman"/>
          <w:noProof/>
          <w:szCs w:val="18"/>
        </w:rPr>
        <w:tab/>
        <w:t>podmínky kvalifikace jsou nadále splněny,</w:t>
      </w:r>
    </w:p>
    <w:p w14:paraId="4E96F256" w14:textId="77777777" w:rsidR="005D636E" w:rsidRPr="005D636E" w:rsidRDefault="005D636E" w:rsidP="001402FD">
      <w:pPr>
        <w:keepNext/>
        <w:keepLines/>
        <w:tabs>
          <w:tab w:val="left" w:pos="1361"/>
        </w:tabs>
        <w:spacing w:line="264" w:lineRule="auto"/>
        <w:ind w:left="1077"/>
        <w:jc w:val="both"/>
        <w:rPr>
          <w:rFonts w:eastAsia="Verdana" w:cs="Times New Roman"/>
          <w:noProof/>
          <w:szCs w:val="18"/>
        </w:rPr>
      </w:pPr>
      <w:r w:rsidRPr="005D636E">
        <w:rPr>
          <w:rFonts w:eastAsia="Verdana" w:cs="Times New Roman"/>
          <w:noProof/>
          <w:szCs w:val="18"/>
        </w:rPr>
        <w:tab/>
      </w:r>
      <w:r w:rsidR="008C3C84">
        <w:rPr>
          <w:rFonts w:eastAsia="Verdana" w:cs="Times New Roman"/>
          <w:noProof/>
          <w:szCs w:val="18"/>
        </w:rPr>
        <w:tab/>
      </w:r>
      <w:r w:rsidR="008C3C84">
        <w:rPr>
          <w:rFonts w:eastAsia="Verdana" w:cs="Times New Roman"/>
          <w:noProof/>
          <w:szCs w:val="18"/>
        </w:rPr>
        <w:tab/>
      </w:r>
      <w:r w:rsidRPr="005D636E">
        <w:rPr>
          <w:rFonts w:eastAsia="Verdana" w:cs="Times New Roman"/>
          <w:noProof/>
          <w:szCs w:val="18"/>
        </w:rPr>
        <w:t>b.</w:t>
      </w:r>
      <w:r w:rsidRPr="005D636E">
        <w:rPr>
          <w:rFonts w:eastAsia="Verdana" w:cs="Times New Roman"/>
          <w:noProof/>
          <w:szCs w:val="18"/>
        </w:rPr>
        <w:tab/>
        <w:t>nedošlo k ovlivnění kritérií hodnocení nabídek.</w:t>
      </w:r>
    </w:p>
    <w:p w14:paraId="0FDBB8D8" w14:textId="77777777" w:rsidR="005D636E" w:rsidRPr="005D636E" w:rsidRDefault="005D636E" w:rsidP="001402FD">
      <w:pPr>
        <w:pStyle w:val="podlnek"/>
        <w:rPr>
          <w:rFonts w:eastAsia="Verdana"/>
          <w:noProof/>
        </w:rPr>
      </w:pPr>
      <w:r w:rsidRPr="005D636E">
        <w:rPr>
          <w:rFonts w:eastAsia="Verdana"/>
          <w:noProof/>
        </w:rPr>
        <w:t>Dozví-li se Zadavatel, že dodavatel nesplnil shora uvedenou povinnost, může jej ze zadávacího řízení bezodkladně vyloučit.</w:t>
      </w:r>
    </w:p>
    <w:p w14:paraId="7B4EE3A6" w14:textId="77777777" w:rsidR="005D636E" w:rsidRPr="008C3C84" w:rsidRDefault="005D636E" w:rsidP="001402FD">
      <w:pPr>
        <w:pStyle w:val="Normlnodstavec"/>
        <w:rPr>
          <w:b/>
        </w:rPr>
      </w:pPr>
      <w:r w:rsidRPr="008C3C84">
        <w:rPr>
          <w:b/>
        </w:rPr>
        <w:t>Výpis ze seznamu kvalifikovaných dodavatelů dle § 228 ZZVZ</w:t>
      </w:r>
    </w:p>
    <w:p w14:paraId="1C804574" w14:textId="77777777" w:rsidR="005D636E" w:rsidRPr="005D636E" w:rsidRDefault="005D636E" w:rsidP="001402FD">
      <w:pPr>
        <w:pStyle w:val="podlnek"/>
        <w:rPr>
          <w:rFonts w:eastAsia="Verdana"/>
          <w:noProof/>
        </w:rPr>
      </w:pPr>
      <w:r w:rsidRPr="005D636E">
        <w:rPr>
          <w:rFonts w:eastAsia="Verdana"/>
          <w:noProof/>
        </w:rPr>
        <w:t>Předložení dokladu o zapsání dodavatele do seznamu kvalifikovaných dodavatelů vedeného Ministerstvem pro místní rozvoj dle § 226 až § 232 ZZVZ nahrazuje v souladu s § 228 ZZVZ doklad prokazující profesní způsobilost podle § 77 ZZVZ v tom rozsahu, v jakém údaje ve výpisu ze seznamu kvalifikovaných dodavatelů prokazují splnění kritérií profesní způsobilosti, a základní způsobilost podle § 74 ZZVZ v plném rozsahu. Výpis ze seznamu kvalifikovaných dodavatelů nesmí být k poslednímu dni, ke kterému má být prokázána základní způsobilost nebo profesní způsobilost, starší než tři měsíce.</w:t>
      </w:r>
    </w:p>
    <w:p w14:paraId="7FF52736" w14:textId="77777777" w:rsidR="005D636E" w:rsidRPr="008C3C84" w:rsidRDefault="005D636E" w:rsidP="001402FD">
      <w:pPr>
        <w:pStyle w:val="Normlnodstavec"/>
        <w:rPr>
          <w:b/>
        </w:rPr>
      </w:pPr>
      <w:r w:rsidRPr="008C3C84">
        <w:rPr>
          <w:b/>
        </w:rPr>
        <w:t>Předložení certifikátu dle § 234 ZZVZ</w:t>
      </w:r>
    </w:p>
    <w:p w14:paraId="7AEE4C08" w14:textId="77777777" w:rsidR="005D636E" w:rsidRPr="005D636E" w:rsidRDefault="005D636E" w:rsidP="001402FD">
      <w:pPr>
        <w:pStyle w:val="podlnek"/>
        <w:rPr>
          <w:rFonts w:eastAsia="Verdana"/>
          <w:noProof/>
        </w:rPr>
      </w:pPr>
      <w:r w:rsidRPr="005D636E">
        <w:rPr>
          <w:rFonts w:eastAsia="Verdana"/>
          <w:noProof/>
        </w:rPr>
        <w:t>Platným certifikátem vydaným v rámci schváleného systému certifikovaných dodavatelů lze podle § 234 ZZVZ prokázat kvalifikaci v zadávacím řízení. Má se za to, že dodavatel je kvalifikovaný v rozsahu uvedeném na certifikátu.</w:t>
      </w:r>
    </w:p>
    <w:p w14:paraId="22E7D435" w14:textId="77777777" w:rsidR="005D636E" w:rsidRPr="008C3C84" w:rsidRDefault="005D636E" w:rsidP="001402FD">
      <w:pPr>
        <w:pStyle w:val="Normlnodstavec"/>
        <w:rPr>
          <w:b/>
        </w:rPr>
      </w:pPr>
      <w:r w:rsidRPr="008C3C84">
        <w:rPr>
          <w:b/>
        </w:rPr>
        <w:t>Důsledek nesplnění kvalifikace</w:t>
      </w:r>
    </w:p>
    <w:p w14:paraId="32C4AE20" w14:textId="45E23B3F" w:rsidR="005D636E" w:rsidRDefault="005D636E" w:rsidP="001402FD">
      <w:pPr>
        <w:pStyle w:val="podlnek"/>
        <w:rPr>
          <w:rFonts w:eastAsia="Verdana"/>
          <w:noProof/>
        </w:rPr>
      </w:pPr>
      <w:r w:rsidRPr="005D636E">
        <w:rPr>
          <w:rFonts w:eastAsia="Verdana"/>
          <w:noProof/>
        </w:rPr>
        <w:t>Dodavatel, který nesplní kvalifikaci v požadovaném rozsahu a ZZVZ a touto zadávací dokumentací požadovaným nebo dovoleným způsobem, bude Zadavatelem v zadávacím řízení vyloučen</w:t>
      </w:r>
      <w:r w:rsidR="0051749E">
        <w:rPr>
          <w:rFonts w:eastAsia="Verdana"/>
          <w:noProof/>
        </w:rPr>
        <w:t xml:space="preserve"> a nebude zařazen do DNS</w:t>
      </w:r>
      <w:r w:rsidRPr="005D636E">
        <w:rPr>
          <w:rFonts w:eastAsia="Verdana"/>
          <w:noProof/>
        </w:rPr>
        <w:t>.</w:t>
      </w:r>
    </w:p>
    <w:p w14:paraId="22948628" w14:textId="1248E3AE" w:rsidR="00B401B7" w:rsidRDefault="00B401B7" w:rsidP="00B401B7">
      <w:pPr>
        <w:pStyle w:val="Normlnodstavec"/>
        <w:rPr>
          <w:b/>
        </w:rPr>
      </w:pPr>
      <w:r w:rsidRPr="00B401B7">
        <w:rPr>
          <w:b/>
        </w:rPr>
        <w:t xml:space="preserve">V rámci zadávání jednotlivých dílčích veřejných zakázek v zavedeném DNS </w:t>
      </w:r>
      <w:r>
        <w:rPr>
          <w:b/>
        </w:rPr>
        <w:t>je</w:t>
      </w:r>
      <w:r w:rsidRPr="00B401B7">
        <w:rPr>
          <w:b/>
        </w:rPr>
        <w:t xml:space="preserve"> zadavatel</w:t>
      </w:r>
      <w:r>
        <w:rPr>
          <w:b/>
        </w:rPr>
        <w:t xml:space="preserve"> oprávněn </w:t>
      </w:r>
      <w:r w:rsidRPr="00B401B7">
        <w:rPr>
          <w:b/>
        </w:rPr>
        <w:t xml:space="preserve">požadovat jako součást nabídky předložení čestného prohlášení o platnosti </w:t>
      </w:r>
      <w:r w:rsidR="00FD757D">
        <w:rPr>
          <w:b/>
        </w:rPr>
        <w:t xml:space="preserve">dříve prokázané </w:t>
      </w:r>
      <w:r w:rsidRPr="00B401B7">
        <w:rPr>
          <w:b/>
        </w:rPr>
        <w:t>kvalifikace.</w:t>
      </w:r>
    </w:p>
    <w:p w14:paraId="3AB6A4C7" w14:textId="1E7A3D5A" w:rsidR="00B401B7" w:rsidRDefault="00B401B7" w:rsidP="00B401B7">
      <w:pPr>
        <w:pStyle w:val="Normlnodstavec"/>
        <w:rPr>
          <w:b/>
        </w:rPr>
      </w:pPr>
      <w:r>
        <w:rPr>
          <w:b/>
        </w:rPr>
        <w:t>Dodatel zařazený do DNS je povinen Zadavateli oznámit, že pozbyl některou z částí kvalifikace, a to bez zbytečného odkladu od doby, kdy se o této skutečnosti do</w:t>
      </w:r>
      <w:r w:rsidR="002304D0">
        <w:rPr>
          <w:b/>
        </w:rPr>
        <w:t>z</w:t>
      </w:r>
      <w:r>
        <w:rPr>
          <w:b/>
        </w:rPr>
        <w:t>věděl.</w:t>
      </w:r>
    </w:p>
    <w:p w14:paraId="1F25160D" w14:textId="71BF29D4" w:rsidR="00B401B7" w:rsidRPr="00B401B7" w:rsidRDefault="00B401B7" w:rsidP="00B401B7">
      <w:pPr>
        <w:pStyle w:val="Normlnodstavec"/>
        <w:rPr>
          <w:b/>
        </w:rPr>
      </w:pPr>
      <w:r>
        <w:rPr>
          <w:b/>
        </w:rPr>
        <w:t>Zadavatel je oprávněn v průběhu trvání DNS vyzvat dodavatele zařazeného v DNS k předložení dokladů o tom, že jím při vstupu splněná kvalifikace trvá. Dodavatel je povinen poskytnout Zadavateli veškerou nezbytnou součinnost.</w:t>
      </w:r>
    </w:p>
    <w:p w14:paraId="3E58D64B" w14:textId="77777777" w:rsidR="005D636E" w:rsidRPr="005D636E" w:rsidRDefault="005D636E" w:rsidP="001402FD">
      <w:pPr>
        <w:pStyle w:val="Normlnlnek"/>
        <w:rPr>
          <w:rFonts w:eastAsia="Verdana"/>
          <w:noProof/>
        </w:rPr>
      </w:pPr>
      <w:bookmarkStart w:id="12" w:name="základní"/>
      <w:r w:rsidRPr="005D636E">
        <w:rPr>
          <w:rFonts w:eastAsia="Verdana"/>
          <w:noProof/>
        </w:rPr>
        <w:t>Základní způsobilost dle § 74 a § 75 ZZVZ</w:t>
      </w:r>
      <w:bookmarkEnd w:id="12"/>
    </w:p>
    <w:p w14:paraId="7121DED3" w14:textId="77777777" w:rsidR="005D636E" w:rsidRPr="005D636E" w:rsidRDefault="005D636E" w:rsidP="001402FD">
      <w:pPr>
        <w:pStyle w:val="Normlnodstavec"/>
      </w:pPr>
      <w:r w:rsidRPr="005D636E">
        <w:t>Zadavatel v souladu s ustanovením § 73 ZZVZ požaduje prokázání základní způsobilosti podle § 74 ZZVZ následujícím způsobem:</w:t>
      </w:r>
    </w:p>
    <w:p w14:paraId="3B6E2DDA" w14:textId="77777777" w:rsidR="005D636E" w:rsidRPr="005D636E" w:rsidRDefault="005D636E" w:rsidP="001402FD">
      <w:pPr>
        <w:keepNext/>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lastRenderedPageBreak/>
        <w:t>a)</w:t>
      </w:r>
      <w:r w:rsidRPr="005D636E">
        <w:rPr>
          <w:rFonts w:eastAsia="Verdana" w:cs="Times New Roman"/>
          <w:noProof/>
          <w:szCs w:val="18"/>
        </w:rPr>
        <w:tab/>
        <w:t>Způsobilým není dodavatel, který byl v zemi svého sídla v posledních 5 letech před zahájením zadávacího řízení pravomocně odsouzen pro trestný čin uvedený v příloze č. 3 ZZVZ nebo obdobný trestný čin podle právního řádu země sídla dodavatele; k zahlazeným odsouzením se nepřihlíží.</w:t>
      </w:r>
    </w:p>
    <w:p w14:paraId="0CE1DEF0" w14:textId="77777777" w:rsidR="005D636E" w:rsidRPr="005D636E" w:rsidRDefault="005D636E" w:rsidP="001402FD">
      <w:pPr>
        <w:keepNext/>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předložením </w:t>
      </w:r>
      <w:r w:rsidRPr="005D636E">
        <w:rPr>
          <w:rFonts w:eastAsia="Verdana" w:cs="Times New Roman"/>
          <w:b/>
          <w:i/>
          <w:noProof/>
          <w:szCs w:val="18"/>
          <w:u w:val="single"/>
        </w:rPr>
        <w:t>výpisu z evidence Rejstříku trestů</w:t>
      </w:r>
      <w:r w:rsidRPr="005D636E">
        <w:rPr>
          <w:rFonts w:eastAsia="Verdana" w:cs="Times New Roman"/>
          <w:i/>
          <w:noProof/>
          <w:szCs w:val="18"/>
        </w:rPr>
        <w:t>.</w:t>
      </w:r>
    </w:p>
    <w:p w14:paraId="50324F64" w14:textId="77777777" w:rsidR="005D636E" w:rsidRPr="005D636E" w:rsidRDefault="005D636E" w:rsidP="001402FD">
      <w:pPr>
        <w:keepNext/>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Způsobilým není dodavatel, který má v České republice nebo v zemi svého sídla v evidenci daní zachycen splatný daňový nedoplatek.</w:t>
      </w:r>
    </w:p>
    <w:p w14:paraId="351C7DA1" w14:textId="1F4B2A6A" w:rsidR="005D636E" w:rsidRPr="005D636E" w:rsidRDefault="005D636E" w:rsidP="001402FD">
      <w:pPr>
        <w:keepNext/>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w:t>
      </w:r>
      <w:r w:rsidR="0057492E">
        <w:rPr>
          <w:rFonts w:eastAsia="Verdana" w:cs="Times New Roman"/>
          <w:i/>
          <w:noProof/>
          <w:szCs w:val="18"/>
        </w:rPr>
        <w:t xml:space="preserve">a k zemi svého sídla </w:t>
      </w:r>
      <w:r w:rsidRPr="005D636E">
        <w:rPr>
          <w:rFonts w:eastAsia="Verdana" w:cs="Times New Roman"/>
          <w:i/>
          <w:noProof/>
          <w:szCs w:val="18"/>
        </w:rPr>
        <w:t xml:space="preserve">předložením </w:t>
      </w:r>
      <w:r w:rsidRPr="005D636E">
        <w:rPr>
          <w:rFonts w:eastAsia="Verdana" w:cs="Times New Roman"/>
          <w:b/>
          <w:i/>
          <w:noProof/>
          <w:szCs w:val="18"/>
          <w:u w:val="single"/>
        </w:rPr>
        <w:t>potvrzení příslušného finančního úřadu a písemného čestného prohlášení ve vztahu ke spotřební dani</w:t>
      </w:r>
      <w:r w:rsidRPr="005D636E">
        <w:rPr>
          <w:rFonts w:eastAsia="Verdana" w:cs="Times New Roman"/>
          <w:i/>
          <w:noProof/>
          <w:szCs w:val="18"/>
        </w:rPr>
        <w:t>.</w:t>
      </w:r>
    </w:p>
    <w:p w14:paraId="210C5C36" w14:textId="77777777" w:rsidR="005D636E" w:rsidRPr="005D636E" w:rsidRDefault="005D636E" w:rsidP="001402FD">
      <w:pPr>
        <w:keepNext/>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c)</w:t>
      </w:r>
      <w:r w:rsidRPr="005D636E">
        <w:rPr>
          <w:rFonts w:eastAsia="Verdana" w:cs="Times New Roman"/>
          <w:noProof/>
          <w:szCs w:val="18"/>
        </w:rPr>
        <w:tab/>
        <w:t>Způsobilým není dodavatel, který má v České republice nebo v zemi svého sídla splatný nedoplatek na pojistném nebo na penále na veřejné zdravotní pojištění.</w:t>
      </w:r>
    </w:p>
    <w:p w14:paraId="723A4B78" w14:textId="27F590F9" w:rsidR="005D636E" w:rsidRPr="005D636E" w:rsidRDefault="005D636E" w:rsidP="001402FD">
      <w:pPr>
        <w:keepNext/>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w:t>
      </w:r>
      <w:r w:rsidR="0057492E">
        <w:rPr>
          <w:rFonts w:eastAsia="Verdana" w:cs="Times New Roman"/>
          <w:i/>
          <w:noProof/>
          <w:szCs w:val="18"/>
        </w:rPr>
        <w:t xml:space="preserve">a k zemi svého sídla </w:t>
      </w:r>
      <w:r w:rsidRPr="005D636E">
        <w:rPr>
          <w:rFonts w:eastAsia="Verdana" w:cs="Times New Roman"/>
          <w:i/>
          <w:noProof/>
          <w:szCs w:val="18"/>
        </w:rPr>
        <w:t xml:space="preserve">předložením </w:t>
      </w:r>
      <w:r w:rsidRPr="005D636E">
        <w:rPr>
          <w:rFonts w:eastAsia="Verdana" w:cs="Times New Roman"/>
          <w:b/>
          <w:i/>
          <w:noProof/>
          <w:szCs w:val="18"/>
          <w:u w:val="single"/>
        </w:rPr>
        <w:t>písemného čestného prohlášení</w:t>
      </w:r>
      <w:r w:rsidRPr="005D636E">
        <w:rPr>
          <w:rFonts w:eastAsia="Verdana" w:cs="Times New Roman"/>
          <w:i/>
          <w:noProof/>
          <w:szCs w:val="18"/>
        </w:rPr>
        <w:t>.</w:t>
      </w:r>
    </w:p>
    <w:p w14:paraId="416E4237" w14:textId="77777777" w:rsidR="005D636E" w:rsidRPr="005D636E" w:rsidRDefault="005D636E" w:rsidP="001402FD">
      <w:pPr>
        <w:keepNext/>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d)</w:t>
      </w:r>
      <w:r w:rsidRPr="005D636E">
        <w:rPr>
          <w:rFonts w:eastAsia="Verdana" w:cs="Times New Roman"/>
          <w:noProof/>
          <w:szCs w:val="18"/>
        </w:rPr>
        <w:tab/>
        <w:t>Způsobilým není dodavatel, který má v České republice nebo v zemi svého sídla splatný nedoplatek na pojistném nebo na penále na sociální zabezpečení a příspěvku na státní politiku zaměstnanosti.</w:t>
      </w:r>
    </w:p>
    <w:p w14:paraId="3DEF0921" w14:textId="0B44C0A2" w:rsidR="005D636E" w:rsidRPr="005D636E" w:rsidRDefault="005D636E" w:rsidP="001402FD">
      <w:pPr>
        <w:keepNext/>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Dodavatel prokazuje splnění podmínek základní způsobilosti v tomto kritériu ve vztahu k České republice</w:t>
      </w:r>
      <w:r w:rsidR="0057492E">
        <w:rPr>
          <w:rFonts w:eastAsia="Verdana" w:cs="Times New Roman"/>
          <w:i/>
          <w:noProof/>
          <w:szCs w:val="18"/>
        </w:rPr>
        <w:t xml:space="preserve"> a k zemi svého sídla</w:t>
      </w:r>
      <w:r w:rsidRPr="005D636E">
        <w:rPr>
          <w:rFonts w:eastAsia="Verdana" w:cs="Times New Roman"/>
          <w:i/>
          <w:noProof/>
          <w:szCs w:val="18"/>
        </w:rPr>
        <w:t xml:space="preserve"> </w:t>
      </w:r>
      <w:r w:rsidRPr="005D636E">
        <w:rPr>
          <w:rFonts w:eastAsia="Verdana" w:cs="Times New Roman"/>
          <w:b/>
          <w:i/>
          <w:noProof/>
          <w:szCs w:val="18"/>
          <w:u w:val="single"/>
        </w:rPr>
        <w:t>předložením potvrzení příslušné okresní správy sociálního zabezpečení</w:t>
      </w:r>
      <w:r w:rsidRPr="005D636E">
        <w:rPr>
          <w:rFonts w:eastAsia="Verdana" w:cs="Times New Roman"/>
          <w:i/>
          <w:noProof/>
          <w:szCs w:val="18"/>
        </w:rPr>
        <w:t>.</w:t>
      </w:r>
    </w:p>
    <w:p w14:paraId="163E05F7" w14:textId="77777777" w:rsidR="005D636E" w:rsidRPr="005D636E" w:rsidRDefault="005D636E" w:rsidP="001402FD">
      <w:pPr>
        <w:keepNext/>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e)</w:t>
      </w:r>
      <w:r w:rsidRPr="005D636E">
        <w:rPr>
          <w:rFonts w:eastAsia="Verdana" w:cs="Times New Roman"/>
          <w:noProof/>
          <w:szCs w:val="18"/>
        </w:rPr>
        <w:tab/>
        <w:t>Způsobilým není dodavatel, který je v likvidaci, proti němuž bylo vydáno rozhodnutí o úpadku, vůči němuž byla nařízena nucená správa podle jiného právního předpisu nebo v obdobné situaci podle právního řádu země sídla dodavatele.</w:t>
      </w:r>
    </w:p>
    <w:p w14:paraId="64779970" w14:textId="77777777" w:rsidR="005D636E" w:rsidRPr="005D636E" w:rsidRDefault="005D636E" w:rsidP="001402FD">
      <w:pPr>
        <w:keepNext/>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předložením </w:t>
      </w:r>
      <w:r w:rsidRPr="005D636E">
        <w:rPr>
          <w:rFonts w:eastAsia="Verdana" w:cs="Times New Roman"/>
          <w:b/>
          <w:i/>
          <w:noProof/>
          <w:szCs w:val="18"/>
          <w:u w:val="single"/>
        </w:rPr>
        <w:t>výpisu z obchodního rejstříku, nebo předložením písemného čestného prohlášení v případě, že není v obchodním rejstříku zapsán</w:t>
      </w:r>
      <w:r w:rsidRPr="005D636E">
        <w:rPr>
          <w:rFonts w:eastAsia="Verdana" w:cs="Times New Roman"/>
          <w:i/>
          <w:noProof/>
          <w:szCs w:val="18"/>
        </w:rPr>
        <w:t>.</w:t>
      </w:r>
    </w:p>
    <w:p w14:paraId="5B464D2E" w14:textId="77777777" w:rsidR="005D636E" w:rsidRPr="005D636E" w:rsidRDefault="005D636E" w:rsidP="001402FD">
      <w:pPr>
        <w:pStyle w:val="Normlnodstavec"/>
      </w:pPr>
      <w:r w:rsidRPr="005D636E">
        <w:t xml:space="preserve">Je-li dodavatelem právnická osoba, musí podmínku uvedenou </w:t>
      </w:r>
      <w:r w:rsidR="003C5468">
        <w:t>v odstavci 8.1</w:t>
      </w:r>
      <w:r w:rsidRPr="005D636E">
        <w:t xml:space="preserve"> písm. a) splňovat tato právnická osoba a zároveň každý člen statutárního orgánu. Je-li členem statutárního orgánu dodavatele právnická osoba, musí podmínku uvedenou shora pod písm. a) splňovat</w:t>
      </w:r>
      <w:r w:rsidR="003C5468">
        <w:t>:</w:t>
      </w:r>
    </w:p>
    <w:p w14:paraId="330BC257" w14:textId="77777777" w:rsidR="005D636E" w:rsidRPr="005D636E" w:rsidRDefault="005D636E" w:rsidP="001402FD">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a. tato právnická osoba,</w:t>
      </w:r>
    </w:p>
    <w:p w14:paraId="652B5B45" w14:textId="77777777" w:rsidR="005D636E" w:rsidRPr="005D636E" w:rsidRDefault="005D636E" w:rsidP="001402FD">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b. každý člen statutárního orgánu této právnické osoby a</w:t>
      </w:r>
    </w:p>
    <w:p w14:paraId="4B5953D6" w14:textId="77777777" w:rsidR="005D636E" w:rsidRPr="005D636E" w:rsidRDefault="005D636E" w:rsidP="001402FD">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c. osoba zastupující tuto právnickou osobu v statutárním orgánu dodavatele.</w:t>
      </w:r>
    </w:p>
    <w:p w14:paraId="3CF2168E" w14:textId="77777777" w:rsidR="005D636E" w:rsidRPr="005D636E" w:rsidRDefault="005D636E" w:rsidP="001402FD">
      <w:pPr>
        <w:pStyle w:val="Normlnodstavec"/>
      </w:pPr>
      <w:r w:rsidRPr="005D636E">
        <w:t>Účastní-li se zadávacího řízení pobočka závodu</w:t>
      </w:r>
      <w:r w:rsidR="003C5468">
        <w:t>:</w:t>
      </w:r>
    </w:p>
    <w:p w14:paraId="2E5808F3" w14:textId="26B953F1" w:rsidR="005D636E" w:rsidRPr="005D636E" w:rsidRDefault="005D636E" w:rsidP="001402FD">
      <w:pPr>
        <w:pStyle w:val="podlnek"/>
        <w:rPr>
          <w:rFonts w:eastAsia="Verdana"/>
          <w:noProof/>
        </w:rPr>
      </w:pPr>
      <w:r w:rsidRPr="005D636E">
        <w:rPr>
          <w:rFonts w:eastAsia="Verdana"/>
          <w:noProof/>
        </w:rPr>
        <w:t xml:space="preserve">zahraniční právnické osoby, musí podmínku uvedenou </w:t>
      </w:r>
      <w:r w:rsidR="003C5468">
        <w:rPr>
          <w:rFonts w:eastAsia="Verdana"/>
          <w:noProof/>
        </w:rPr>
        <w:t>v odstavci 8.1</w:t>
      </w:r>
      <w:r w:rsidRPr="005D636E">
        <w:rPr>
          <w:rFonts w:eastAsia="Verdana"/>
          <w:noProof/>
        </w:rPr>
        <w:t xml:space="preserve"> písm. a) splňovat tato právnická</w:t>
      </w:r>
      <w:r w:rsidR="003C5468">
        <w:rPr>
          <w:rFonts w:eastAsia="Verdana"/>
          <w:noProof/>
        </w:rPr>
        <w:t xml:space="preserve"> osoba a vedoucí pobočky závodu</w:t>
      </w:r>
    </w:p>
    <w:p w14:paraId="025C1112" w14:textId="77777777" w:rsidR="003C5468" w:rsidRDefault="005D636E" w:rsidP="001402FD">
      <w:pPr>
        <w:pStyle w:val="podlnek"/>
        <w:rPr>
          <w:rFonts w:eastAsia="Verdana"/>
          <w:noProof/>
        </w:rPr>
      </w:pPr>
      <w:r w:rsidRPr="005D636E">
        <w:rPr>
          <w:rFonts w:eastAsia="Verdana"/>
          <w:noProof/>
        </w:rPr>
        <w:t>české právnické osoby, musí podmínku uvedenou shora pod písm. a) splňovat</w:t>
      </w:r>
      <w:r w:rsidR="003C5468">
        <w:rPr>
          <w:rFonts w:eastAsia="Verdana"/>
          <w:noProof/>
        </w:rPr>
        <w:t>:</w:t>
      </w:r>
      <w:r w:rsidRPr="005D636E">
        <w:rPr>
          <w:rFonts w:eastAsia="Verdana"/>
          <w:noProof/>
        </w:rPr>
        <w:t xml:space="preserve"> </w:t>
      </w:r>
    </w:p>
    <w:p w14:paraId="21079B42" w14:textId="77777777" w:rsidR="003C5468" w:rsidRPr="005D636E" w:rsidRDefault="003C5468" w:rsidP="001402FD">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a. tato právnická osoba,</w:t>
      </w:r>
    </w:p>
    <w:p w14:paraId="3BDC03E7" w14:textId="77777777" w:rsidR="003C5468" w:rsidRPr="005D636E" w:rsidRDefault="003C5468" w:rsidP="001402FD">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b. každý člen statutárního orgánu této právnické osoby a</w:t>
      </w:r>
    </w:p>
    <w:p w14:paraId="028E85FF" w14:textId="77777777" w:rsidR="003C5468" w:rsidRDefault="003C5468" w:rsidP="001402FD">
      <w:pPr>
        <w:keepNext/>
        <w:keepLines/>
        <w:tabs>
          <w:tab w:val="left" w:pos="1361"/>
        </w:tabs>
        <w:spacing w:line="264" w:lineRule="auto"/>
        <w:ind w:left="993" w:hanging="1"/>
        <w:jc w:val="both"/>
        <w:rPr>
          <w:rFonts w:eastAsia="Verdana" w:cs="Times New Roman"/>
          <w:noProof/>
          <w:szCs w:val="18"/>
        </w:rPr>
      </w:pPr>
      <w:r w:rsidRPr="005D636E">
        <w:rPr>
          <w:rFonts w:eastAsia="Verdana" w:cs="Times New Roman"/>
          <w:noProof/>
          <w:szCs w:val="18"/>
        </w:rPr>
        <w:t>c. osoba zastupující tuto právnickou osobu v statutárním orgánu dodavatele</w:t>
      </w:r>
    </w:p>
    <w:p w14:paraId="30B72948" w14:textId="77777777" w:rsidR="005D636E" w:rsidRPr="005D636E" w:rsidRDefault="003C5468" w:rsidP="001402FD">
      <w:pPr>
        <w:keepNext/>
        <w:keepLines/>
        <w:tabs>
          <w:tab w:val="left" w:pos="1361"/>
        </w:tabs>
        <w:spacing w:line="264" w:lineRule="auto"/>
        <w:ind w:left="993" w:hanging="1"/>
        <w:jc w:val="both"/>
        <w:rPr>
          <w:rFonts w:eastAsia="Verdana" w:cs="Times New Roman"/>
          <w:noProof/>
          <w:szCs w:val="18"/>
        </w:rPr>
      </w:pPr>
      <w:r>
        <w:rPr>
          <w:rFonts w:eastAsia="Verdana" w:cs="Times New Roman"/>
          <w:noProof/>
          <w:szCs w:val="18"/>
        </w:rPr>
        <w:t>d</w:t>
      </w:r>
      <w:r w:rsidRPr="005D636E">
        <w:rPr>
          <w:rFonts w:eastAsia="Verdana" w:cs="Times New Roman"/>
          <w:noProof/>
          <w:szCs w:val="18"/>
        </w:rPr>
        <w:t>.</w:t>
      </w:r>
      <w:r w:rsidR="005D636E" w:rsidRPr="005D636E">
        <w:rPr>
          <w:rFonts w:eastAsia="Verdana" w:cs="Times New Roman"/>
          <w:noProof/>
          <w:szCs w:val="18"/>
        </w:rPr>
        <w:t xml:space="preserve"> vedoucí pobočky závodu.</w:t>
      </w:r>
    </w:p>
    <w:p w14:paraId="7DB777FC" w14:textId="77777777" w:rsidR="005D636E" w:rsidRPr="005D636E" w:rsidRDefault="005D636E" w:rsidP="001402FD">
      <w:pPr>
        <w:pStyle w:val="Normlnodstavec"/>
      </w:pPr>
      <w:r w:rsidRPr="005D636E">
        <w:lastRenderedPageBreak/>
        <w:t>Zadavatel nemusí ve smyslu § 75 odst. 2 ZZVZ uplatnit důvod pro vyloučení účastníka zadávacího řízení, i když nesplnil podmínky základní způsobilosti, pokud</w:t>
      </w:r>
      <w:r w:rsidR="003C5468">
        <w:t>:</w:t>
      </w:r>
    </w:p>
    <w:p w14:paraId="028304AC" w14:textId="77777777" w:rsidR="005D636E" w:rsidRPr="005D636E" w:rsidRDefault="005D636E" w:rsidP="001402FD">
      <w:pPr>
        <w:keepNext/>
        <w:keepLines/>
        <w:tabs>
          <w:tab w:val="left" w:pos="1361"/>
        </w:tabs>
        <w:spacing w:line="264" w:lineRule="auto"/>
        <w:ind w:left="1361" w:hanging="369"/>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by vyloučení účastníka znemožnilo zadání veřejné zakázky v tomto zadávacím řízení a</w:t>
      </w:r>
    </w:p>
    <w:p w14:paraId="7756F35A" w14:textId="77777777" w:rsidR="005D636E" w:rsidRPr="005D636E" w:rsidRDefault="005D636E" w:rsidP="001402FD">
      <w:pPr>
        <w:keepNext/>
        <w:keepLines/>
        <w:tabs>
          <w:tab w:val="left" w:pos="1418"/>
        </w:tabs>
        <w:spacing w:line="264" w:lineRule="auto"/>
        <w:ind w:left="1416" w:hanging="424"/>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naléhavý veřejný zájem, zejména veřejné zdraví nebo ochrana životního prostředí, vyžaduje plnění veřejné zakázky</w:t>
      </w:r>
      <w:r w:rsidR="003C5468">
        <w:rPr>
          <w:rFonts w:eastAsia="Verdana" w:cs="Times New Roman"/>
          <w:noProof/>
          <w:szCs w:val="18"/>
        </w:rPr>
        <w:t>.</w:t>
      </w:r>
    </w:p>
    <w:p w14:paraId="5DC2BEBA" w14:textId="77777777" w:rsidR="005D636E" w:rsidRPr="005D636E" w:rsidRDefault="005D636E" w:rsidP="001402FD">
      <w:pPr>
        <w:pStyle w:val="Normlnodstavec"/>
      </w:pPr>
      <w:r w:rsidRPr="005D636E">
        <w:t>Účastník zadávacího řízení může v souladu s § 76 ZZVZ prokázat, že i přes nesplnění základní způsobilosti podle § 74 ZZVZ nebo naplnění důvodu nezpůsobilosti podle § 48 odst. 5 a 6 ZZVZ obnovil svou způsobilost k účasti v zadávacím řízení, pokud v průběhu zadávacího řízení Zadavateli doloží, že přijal dostatečná nápravná opatření. To neplatí po dobu, na kterou byl účastník zadávacího řízení pravomocně odsouzen k zákazu plnění veřejných zakázek nebo účasti v koncesním řízení.</w:t>
      </w:r>
    </w:p>
    <w:p w14:paraId="131BE03B" w14:textId="77777777" w:rsidR="005D636E" w:rsidRPr="005D636E" w:rsidRDefault="005D636E" w:rsidP="001402FD">
      <w:pPr>
        <w:pStyle w:val="Normlnodstavec"/>
      </w:pPr>
      <w:r w:rsidRPr="005D636E">
        <w:t>Pokud Zadavatel dospěje k závěru, že způsobilost účastníka zadávacího řízení byla obnovena, ze zadávacího řízení jej nevyloučí nebo předchozí vyloučení účastníka zadávacího řízení zruší.</w:t>
      </w:r>
    </w:p>
    <w:p w14:paraId="2F75F82C" w14:textId="77777777" w:rsidR="005D636E" w:rsidRPr="005D636E" w:rsidRDefault="005D636E" w:rsidP="001402FD">
      <w:pPr>
        <w:pStyle w:val="Normlnlnek"/>
        <w:rPr>
          <w:rFonts w:eastAsia="Verdana"/>
          <w:noProof/>
        </w:rPr>
      </w:pPr>
      <w:bookmarkStart w:id="13" w:name="profesní"/>
      <w:r w:rsidRPr="005D636E">
        <w:rPr>
          <w:rFonts w:eastAsia="Verdana"/>
          <w:noProof/>
        </w:rPr>
        <w:t>Profesní způsobilost dle § 77 ZZVZ</w:t>
      </w:r>
    </w:p>
    <w:bookmarkEnd w:id="13"/>
    <w:p w14:paraId="5BBE876D" w14:textId="77777777" w:rsidR="005D636E" w:rsidRPr="005D636E" w:rsidRDefault="005D636E" w:rsidP="001402FD">
      <w:pPr>
        <w:pStyle w:val="Normlnodstavec"/>
      </w:pPr>
      <w:r w:rsidRPr="005D636E">
        <w:t>Zadavatel v souladu s ustanovením § 73 ZZVZ požaduje prokázání profesní způsobilosti dle § 77 ZZVZ následujícím způsobem:</w:t>
      </w:r>
    </w:p>
    <w:p w14:paraId="375E3977" w14:textId="77777777" w:rsidR="005D636E" w:rsidRPr="005D636E" w:rsidRDefault="005D636E" w:rsidP="001402FD">
      <w:pPr>
        <w:keepNext/>
        <w:keepLines/>
        <w:tabs>
          <w:tab w:val="left" w:pos="1361"/>
          <w:tab w:val="left" w:pos="1418"/>
        </w:tabs>
        <w:spacing w:line="264" w:lineRule="auto"/>
        <w:ind w:left="1078" w:hanging="454"/>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Dodavatel prokazuje splnění profesní způsobilosti ve vztahu k České republice předložením výpisu z obchodního rejstříku nebo jiné obdobné evidence, pokud jiný právní předpis zápis do takové evidence vyžaduje.</w:t>
      </w:r>
    </w:p>
    <w:p w14:paraId="34CF4E0B" w14:textId="77777777" w:rsidR="005D636E" w:rsidRPr="005D636E" w:rsidRDefault="005D636E" w:rsidP="001402FD">
      <w:pPr>
        <w:keepNext/>
        <w:keepLines/>
        <w:tabs>
          <w:tab w:val="left" w:pos="1418"/>
        </w:tab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tohoto kritéria profesní způsobilosti předložením </w:t>
      </w:r>
      <w:r w:rsidRPr="005D636E">
        <w:rPr>
          <w:rFonts w:eastAsia="Verdana" w:cs="Times New Roman"/>
          <w:b/>
          <w:i/>
          <w:noProof/>
          <w:szCs w:val="18"/>
          <w:u w:val="single"/>
        </w:rPr>
        <w:t>výpisu z obchodního rejstříku či jiné obdobné evidence</w:t>
      </w:r>
      <w:r w:rsidRPr="005D636E">
        <w:rPr>
          <w:rFonts w:eastAsia="Verdana" w:cs="Times New Roman"/>
          <w:i/>
          <w:noProof/>
          <w:szCs w:val="18"/>
        </w:rPr>
        <w:t>.</w:t>
      </w:r>
    </w:p>
    <w:p w14:paraId="4D70E8E8" w14:textId="77777777" w:rsidR="005D636E" w:rsidRPr="005563BE" w:rsidRDefault="005D636E" w:rsidP="001402FD">
      <w:pPr>
        <w:pStyle w:val="Normlnodstavec"/>
      </w:pPr>
      <w:r w:rsidRPr="005563BE">
        <w:t>Doklady k prokázání profesní způsobilosti dodavatel nemusí předložit, pokud právní předpisy v zemi jeho sídla obdobnou profesní způsobilost nevyžadují.</w:t>
      </w:r>
    </w:p>
    <w:p w14:paraId="7FA3FB3F" w14:textId="1E39035E" w:rsidR="005D636E" w:rsidRDefault="005D636E" w:rsidP="001402FD">
      <w:pPr>
        <w:pStyle w:val="Normlnlnek"/>
        <w:rPr>
          <w:rFonts w:eastAsia="Verdana"/>
          <w:noProof/>
        </w:rPr>
      </w:pPr>
      <w:bookmarkStart w:id="14" w:name="ekonomická"/>
      <w:r w:rsidRPr="005D636E">
        <w:rPr>
          <w:rFonts w:eastAsia="Verdana"/>
          <w:noProof/>
        </w:rPr>
        <w:t>Ekonomická kvalifikace dle § 78 ZZVZ</w:t>
      </w:r>
    </w:p>
    <w:bookmarkEnd w:id="14"/>
    <w:p w14:paraId="50EAA077" w14:textId="5BEE9B40" w:rsidR="005563BE" w:rsidRPr="00087921" w:rsidRDefault="005563BE" w:rsidP="00087921">
      <w:pPr>
        <w:pStyle w:val="Normlnodstavec"/>
        <w:ind w:hanging="142"/>
      </w:pPr>
      <w:r w:rsidRPr="00087921">
        <w:t>Zadavatel nepožaduje ekonomickou kvalifikaci.</w:t>
      </w:r>
    </w:p>
    <w:p w14:paraId="3B425D16" w14:textId="5B999F52" w:rsidR="00A0644E" w:rsidRPr="00087921" w:rsidRDefault="005D636E" w:rsidP="00087921">
      <w:pPr>
        <w:pStyle w:val="Normlnlnek"/>
        <w:rPr>
          <w:rFonts w:eastAsia="Verdana"/>
          <w:noProof/>
        </w:rPr>
      </w:pPr>
      <w:bookmarkStart w:id="15" w:name="technická"/>
      <w:r w:rsidRPr="005D636E">
        <w:rPr>
          <w:rFonts w:eastAsia="Verdana"/>
          <w:noProof/>
        </w:rPr>
        <w:t>Technická kvalifikace dle § 79 ZZVZ</w:t>
      </w:r>
      <w:bookmarkEnd w:id="15"/>
    </w:p>
    <w:p w14:paraId="08253E41" w14:textId="77777777" w:rsidR="002F46FF" w:rsidRPr="00087921" w:rsidRDefault="002F46FF" w:rsidP="00087921">
      <w:pPr>
        <w:pStyle w:val="Normlnodstavec"/>
        <w:rPr>
          <w:u w:val="single"/>
        </w:rPr>
      </w:pPr>
      <w:r w:rsidRPr="00087921">
        <w:rPr>
          <w:u w:val="single"/>
        </w:rPr>
        <w:t>Osvědčení o vzdělání a odborné kvalifikaci člena realizačního týmu</w:t>
      </w:r>
    </w:p>
    <w:p w14:paraId="17D1FCA3" w14:textId="023B972D" w:rsidR="002F46FF" w:rsidRPr="00087921" w:rsidRDefault="002F46FF" w:rsidP="002F46FF">
      <w:pPr>
        <w:pStyle w:val="podlnek"/>
        <w:rPr>
          <w:rFonts w:eastAsia="Verdana"/>
        </w:rPr>
      </w:pPr>
      <w:r w:rsidRPr="00087921">
        <w:rPr>
          <w:rFonts w:eastAsia="Verdana"/>
        </w:rPr>
        <w:t>Členové realizačního týmu budou odpovědní za činnosti, které bude dodavatel provádět v průběhu realizace dílčích veřejných zakázek. Každá osoba v realizačním týmu může zastávat právě jednu pozici.</w:t>
      </w:r>
    </w:p>
    <w:p w14:paraId="687C25AE" w14:textId="5B2428AB" w:rsidR="00297772" w:rsidRPr="00087921" w:rsidRDefault="00297772" w:rsidP="002F46FF">
      <w:pPr>
        <w:pStyle w:val="podlnek"/>
        <w:rPr>
          <w:rFonts w:eastAsia="Verdana"/>
        </w:rPr>
      </w:pPr>
      <w:r w:rsidRPr="00087921">
        <w:rPr>
          <w:rFonts w:eastAsia="Verdana"/>
        </w:rPr>
        <w:t>Počet členů realizačního týmu je pro jednotlivé kategorie DNS:</w:t>
      </w:r>
    </w:p>
    <w:p w14:paraId="19B992B4" w14:textId="13EB10E2" w:rsidR="00297772" w:rsidRDefault="00297772" w:rsidP="00087921">
      <w:pPr>
        <w:pStyle w:val="podlnek"/>
        <w:numPr>
          <w:ilvl w:val="2"/>
          <w:numId w:val="11"/>
        </w:numPr>
      </w:pPr>
      <w:r w:rsidRPr="00461A6A">
        <w:t>Personalistika a mzdy</w:t>
      </w:r>
      <w:r>
        <w:t xml:space="preserve"> – 7 členný tým</w:t>
      </w:r>
    </w:p>
    <w:p w14:paraId="7F3DBD4A" w14:textId="30A79DF1" w:rsidR="00297772" w:rsidRDefault="00297772" w:rsidP="00087921">
      <w:pPr>
        <w:pStyle w:val="podlnek"/>
        <w:numPr>
          <w:ilvl w:val="2"/>
          <w:numId w:val="11"/>
        </w:numPr>
      </w:pPr>
      <w:r>
        <w:t>Finance – 10 členný tým</w:t>
      </w:r>
    </w:p>
    <w:p w14:paraId="7E93B13A" w14:textId="6D4CEC26" w:rsidR="00297772" w:rsidRDefault="00297772" w:rsidP="00087921">
      <w:pPr>
        <w:pStyle w:val="podlnek"/>
        <w:numPr>
          <w:ilvl w:val="2"/>
          <w:numId w:val="11"/>
        </w:numPr>
      </w:pPr>
      <w:r>
        <w:t>Nákup a logistika – 11 členný tým</w:t>
      </w:r>
    </w:p>
    <w:p w14:paraId="0302FF53" w14:textId="19D354F7" w:rsidR="00297772" w:rsidRDefault="00297772" w:rsidP="00087921">
      <w:pPr>
        <w:pStyle w:val="podlnek"/>
        <w:numPr>
          <w:ilvl w:val="2"/>
          <w:numId w:val="11"/>
        </w:numPr>
      </w:pPr>
      <w:r>
        <w:t>Správa nemovitostí – 12 členný tým</w:t>
      </w:r>
    </w:p>
    <w:p w14:paraId="2509D35E" w14:textId="58C1B727" w:rsidR="00297772" w:rsidRDefault="00297772" w:rsidP="00087921">
      <w:pPr>
        <w:pStyle w:val="podlnek"/>
        <w:numPr>
          <w:ilvl w:val="2"/>
          <w:numId w:val="11"/>
        </w:numPr>
      </w:pPr>
      <w:r>
        <w:t>Datový sklad a manažerský reporting – 6 členný tým</w:t>
      </w:r>
    </w:p>
    <w:p w14:paraId="04FE8A2E" w14:textId="3F8BB685" w:rsidR="00297772" w:rsidRDefault="00297772" w:rsidP="00087921">
      <w:pPr>
        <w:pStyle w:val="podlnek"/>
        <w:numPr>
          <w:ilvl w:val="2"/>
          <w:numId w:val="11"/>
        </w:numPr>
      </w:pPr>
      <w:r>
        <w:lastRenderedPageBreak/>
        <w:t>Integrace – 4 členný tým</w:t>
      </w:r>
    </w:p>
    <w:p w14:paraId="3407C6B3" w14:textId="367DF23D" w:rsidR="00297772" w:rsidRDefault="00297772" w:rsidP="00087921">
      <w:pPr>
        <w:pStyle w:val="podlnek"/>
        <w:numPr>
          <w:ilvl w:val="2"/>
          <w:numId w:val="11"/>
        </w:numPr>
      </w:pPr>
      <w:r>
        <w:t>Utility – 10 členný tým</w:t>
      </w:r>
    </w:p>
    <w:p w14:paraId="18C2E7ED" w14:textId="073BA25A" w:rsidR="004D7D9C" w:rsidRDefault="00F12C0A" w:rsidP="00087921">
      <w:pPr>
        <w:pStyle w:val="podlnek"/>
        <w:numPr>
          <w:ilvl w:val="2"/>
          <w:numId w:val="11"/>
        </w:numPr>
      </w:pPr>
      <w:r>
        <w:t>Technická část – 3</w:t>
      </w:r>
      <w:r w:rsidR="004D7D9C">
        <w:t xml:space="preserve"> členný tým</w:t>
      </w:r>
    </w:p>
    <w:p w14:paraId="0DBCA95A" w14:textId="043978D5" w:rsidR="00297772" w:rsidRPr="00087921" w:rsidRDefault="00297772" w:rsidP="002F46FF">
      <w:pPr>
        <w:pStyle w:val="podlnek"/>
        <w:rPr>
          <w:rFonts w:eastAsia="Verdana"/>
        </w:rPr>
      </w:pPr>
      <w:r w:rsidRPr="00087921">
        <w:rPr>
          <w:rFonts w:eastAsia="Verdana"/>
        </w:rPr>
        <w:t>Jedna osoba může být součástí týmu ve více kategoriích DNS spl</w:t>
      </w:r>
      <w:r w:rsidR="00BA3327" w:rsidRPr="00087921">
        <w:rPr>
          <w:rFonts w:eastAsia="Verdana"/>
        </w:rPr>
        <w:t>ňuje-li stanovené požadavky</w:t>
      </w:r>
      <w:r w:rsidRPr="00087921">
        <w:rPr>
          <w:rFonts w:eastAsia="Verdana"/>
        </w:rPr>
        <w:t>.</w:t>
      </w:r>
    </w:p>
    <w:p w14:paraId="5EDB2BDA" w14:textId="4EDBB9E8" w:rsidR="002F46FF" w:rsidRPr="00087921" w:rsidRDefault="00297772" w:rsidP="00087921">
      <w:pPr>
        <w:pStyle w:val="podlnek"/>
      </w:pPr>
      <w:r>
        <w:t>Konkrétní pozice jakožto i požadavky na jednotlivé týmy jsou blíže stanoveny:</w:t>
      </w:r>
    </w:p>
    <w:p w14:paraId="74D5B48B" w14:textId="247D00F1" w:rsidR="00BA3327" w:rsidRPr="00610E01" w:rsidRDefault="00BA3327" w:rsidP="00BA3327">
      <w:pPr>
        <w:pStyle w:val="podlnek"/>
        <w:numPr>
          <w:ilvl w:val="2"/>
          <w:numId w:val="13"/>
        </w:numPr>
      </w:pPr>
      <w:r>
        <w:t>Přílohou č. 1a</w:t>
      </w:r>
      <w:r w:rsidRPr="00610E01">
        <w:t xml:space="preserve"> pro kategorii dle článku </w:t>
      </w:r>
      <w:r>
        <w:fldChar w:fldCharType="begin"/>
      </w:r>
      <w:r>
        <w:instrText xml:space="preserve"> REF _Ref53039153 \r \h </w:instrText>
      </w:r>
      <w:r>
        <w:fldChar w:fldCharType="separate"/>
      </w:r>
      <w:r>
        <w:t>6.1.1</w:t>
      </w:r>
      <w:r>
        <w:fldChar w:fldCharType="end"/>
      </w:r>
      <w:r w:rsidRPr="00610E01">
        <w:t xml:space="preserve">  Zadávací dokumentace</w:t>
      </w:r>
    </w:p>
    <w:p w14:paraId="59E9F337" w14:textId="29E66BDD" w:rsidR="008A485B" w:rsidRPr="00087921" w:rsidRDefault="00297772" w:rsidP="00087921">
      <w:pPr>
        <w:pStyle w:val="podlnek"/>
        <w:numPr>
          <w:ilvl w:val="2"/>
          <w:numId w:val="13"/>
        </w:numPr>
      </w:pPr>
      <w:r>
        <w:t>Přílohou č. 1</w:t>
      </w:r>
      <w:r w:rsidR="00BA3327">
        <w:t>b</w:t>
      </w:r>
      <w:r w:rsidR="008A485B" w:rsidRPr="00087921">
        <w:t xml:space="preserve"> pro kategorii dle článku</w:t>
      </w:r>
      <w:r w:rsidR="002F46FF" w:rsidRPr="00087921">
        <w:t xml:space="preserve"> </w:t>
      </w:r>
      <w:r w:rsidR="002F46FF" w:rsidRPr="00087921">
        <w:fldChar w:fldCharType="begin"/>
      </w:r>
      <w:r w:rsidR="002F46FF" w:rsidRPr="00087921">
        <w:instrText xml:space="preserve"> REF _Ref53039225 \r \h </w:instrText>
      </w:r>
      <w:r w:rsidR="002F46FF">
        <w:instrText xml:space="preserve"> \* MERGEFORMAT </w:instrText>
      </w:r>
      <w:r w:rsidR="002F46FF" w:rsidRPr="00087921">
        <w:fldChar w:fldCharType="separate"/>
      </w:r>
      <w:r w:rsidR="002F46FF" w:rsidRPr="00087921">
        <w:t>6.1.2</w:t>
      </w:r>
      <w:r w:rsidR="002F46FF" w:rsidRPr="00087921">
        <w:fldChar w:fldCharType="end"/>
      </w:r>
      <w:r w:rsidR="008A485B" w:rsidRPr="00087921">
        <w:t xml:space="preserve">  Zadávací dokumentace</w:t>
      </w:r>
    </w:p>
    <w:p w14:paraId="3530639A" w14:textId="22C337BA" w:rsidR="008A485B" w:rsidRPr="00087921" w:rsidRDefault="00297772" w:rsidP="00087921">
      <w:pPr>
        <w:pStyle w:val="podlnek"/>
        <w:numPr>
          <w:ilvl w:val="2"/>
          <w:numId w:val="13"/>
        </w:numPr>
      </w:pPr>
      <w:r>
        <w:t>Přílohou č. 1</w:t>
      </w:r>
      <w:r w:rsidR="00BA3327">
        <w:t>c</w:t>
      </w:r>
      <w:r w:rsidRPr="00610E01">
        <w:t xml:space="preserve"> </w:t>
      </w:r>
      <w:r w:rsidR="008A485B" w:rsidRPr="00087921">
        <w:t>pro kategorii dle článku</w:t>
      </w:r>
      <w:r w:rsidR="002F46FF" w:rsidRPr="00087921">
        <w:t xml:space="preserve"> </w:t>
      </w:r>
      <w:r w:rsidR="002F46FF" w:rsidRPr="00087921">
        <w:fldChar w:fldCharType="begin"/>
      </w:r>
      <w:r w:rsidR="002F46FF" w:rsidRPr="00087921">
        <w:instrText xml:space="preserve"> REF _Ref53039246 \r \h </w:instrText>
      </w:r>
      <w:r w:rsidR="002F46FF">
        <w:instrText xml:space="preserve"> \* MERGEFORMAT </w:instrText>
      </w:r>
      <w:r w:rsidR="002F46FF" w:rsidRPr="00087921">
        <w:fldChar w:fldCharType="separate"/>
      </w:r>
      <w:r w:rsidR="002F46FF" w:rsidRPr="00087921">
        <w:t>6.1.3</w:t>
      </w:r>
      <w:r w:rsidR="002F46FF" w:rsidRPr="00087921">
        <w:fldChar w:fldCharType="end"/>
      </w:r>
      <w:r w:rsidR="008A485B" w:rsidRPr="00087921">
        <w:t xml:space="preserve"> </w:t>
      </w:r>
      <w:r w:rsidR="008A485B" w:rsidRPr="00087921">
        <w:fldChar w:fldCharType="begin"/>
      </w:r>
      <w:r w:rsidR="008A485B" w:rsidRPr="00087921">
        <w:instrText xml:space="preserve"> REF _Ref53039153 \r \h </w:instrText>
      </w:r>
      <w:r w:rsidR="002F46FF">
        <w:instrText xml:space="preserve"> \* MERGEFORMAT </w:instrText>
      </w:r>
      <w:r w:rsidR="008A485B" w:rsidRPr="00087921">
        <w:fldChar w:fldCharType="end"/>
      </w:r>
      <w:r w:rsidR="008A485B" w:rsidRPr="00087921">
        <w:t>Zadávací dokumentace</w:t>
      </w:r>
    </w:p>
    <w:p w14:paraId="264F7B20" w14:textId="73064DF3" w:rsidR="008A485B" w:rsidRPr="00087921" w:rsidRDefault="00BA3327" w:rsidP="00087921">
      <w:pPr>
        <w:pStyle w:val="podlnek"/>
        <w:numPr>
          <w:ilvl w:val="2"/>
          <w:numId w:val="13"/>
        </w:numPr>
      </w:pPr>
      <w:r>
        <w:t>Přílohou č. 1d</w:t>
      </w:r>
      <w:r w:rsidRPr="00610E01">
        <w:t xml:space="preserve"> </w:t>
      </w:r>
      <w:r w:rsidR="008A485B" w:rsidRPr="00087921">
        <w:t>pro kategorii dle článku</w:t>
      </w:r>
      <w:r w:rsidR="002F46FF" w:rsidRPr="00087921">
        <w:t xml:space="preserve"> </w:t>
      </w:r>
      <w:r w:rsidR="002F46FF" w:rsidRPr="00087921">
        <w:fldChar w:fldCharType="begin"/>
      </w:r>
      <w:r w:rsidR="002F46FF" w:rsidRPr="00087921">
        <w:instrText xml:space="preserve"> REF _Ref53039260 \r \h </w:instrText>
      </w:r>
      <w:r w:rsidR="002F46FF">
        <w:instrText xml:space="preserve"> \* MERGEFORMAT </w:instrText>
      </w:r>
      <w:r w:rsidR="002F46FF" w:rsidRPr="00087921">
        <w:fldChar w:fldCharType="separate"/>
      </w:r>
      <w:r w:rsidR="002F46FF" w:rsidRPr="00087921">
        <w:t>6.1.4</w:t>
      </w:r>
      <w:r w:rsidR="002F46FF" w:rsidRPr="00087921">
        <w:fldChar w:fldCharType="end"/>
      </w:r>
      <w:r w:rsidR="008A485B" w:rsidRPr="00087921">
        <w:t xml:space="preserve"> Zadávací dokumentace</w:t>
      </w:r>
    </w:p>
    <w:p w14:paraId="10B5EA89" w14:textId="3B411B5D" w:rsidR="008A485B" w:rsidRPr="00087921" w:rsidRDefault="00BA3327" w:rsidP="00087921">
      <w:pPr>
        <w:pStyle w:val="podlnek"/>
        <w:numPr>
          <w:ilvl w:val="2"/>
          <w:numId w:val="13"/>
        </w:numPr>
      </w:pPr>
      <w:r>
        <w:t>Přílohou č. 1e</w:t>
      </w:r>
      <w:r w:rsidRPr="00610E01">
        <w:t xml:space="preserve"> </w:t>
      </w:r>
      <w:r w:rsidR="008A485B" w:rsidRPr="00087921">
        <w:t xml:space="preserve"> pro kategorii dle článku</w:t>
      </w:r>
      <w:r w:rsidR="002F46FF" w:rsidRPr="00087921">
        <w:t xml:space="preserve"> </w:t>
      </w:r>
      <w:r w:rsidR="002F46FF" w:rsidRPr="00087921">
        <w:fldChar w:fldCharType="begin"/>
      </w:r>
      <w:r w:rsidR="002F46FF" w:rsidRPr="00087921">
        <w:instrText xml:space="preserve"> REF _Ref53039272 \r \h </w:instrText>
      </w:r>
      <w:r w:rsidR="002F46FF">
        <w:instrText xml:space="preserve"> \* MERGEFORMAT </w:instrText>
      </w:r>
      <w:r w:rsidR="002F46FF" w:rsidRPr="00087921">
        <w:fldChar w:fldCharType="separate"/>
      </w:r>
      <w:r w:rsidR="002F46FF" w:rsidRPr="00087921">
        <w:t>6.1.5</w:t>
      </w:r>
      <w:r w:rsidR="002F46FF" w:rsidRPr="00087921">
        <w:fldChar w:fldCharType="end"/>
      </w:r>
      <w:r w:rsidR="008A485B" w:rsidRPr="00087921">
        <w:t xml:space="preserve"> Zadávací dokumentace</w:t>
      </w:r>
    </w:p>
    <w:p w14:paraId="6695B629" w14:textId="2B978EB8" w:rsidR="008A485B" w:rsidRPr="00087921" w:rsidRDefault="00BA3327" w:rsidP="00087921">
      <w:pPr>
        <w:pStyle w:val="podlnek"/>
        <w:numPr>
          <w:ilvl w:val="2"/>
          <w:numId w:val="13"/>
        </w:numPr>
      </w:pPr>
      <w:r>
        <w:t>Přílohou č. 1f</w:t>
      </w:r>
      <w:r w:rsidRPr="00610E01">
        <w:t xml:space="preserve"> </w:t>
      </w:r>
      <w:r w:rsidR="008A485B" w:rsidRPr="00087921">
        <w:t>pro kategorii dle článku</w:t>
      </w:r>
      <w:r w:rsidR="002F46FF" w:rsidRPr="00087921">
        <w:t xml:space="preserve"> </w:t>
      </w:r>
      <w:r w:rsidR="002F46FF" w:rsidRPr="00087921">
        <w:fldChar w:fldCharType="begin"/>
      </w:r>
      <w:r w:rsidR="002F46FF" w:rsidRPr="00087921">
        <w:instrText xml:space="preserve"> REF _Ref53039292 \r \h </w:instrText>
      </w:r>
      <w:r w:rsidR="002F46FF">
        <w:instrText xml:space="preserve"> \* MERGEFORMAT </w:instrText>
      </w:r>
      <w:r w:rsidR="002F46FF" w:rsidRPr="00087921">
        <w:fldChar w:fldCharType="separate"/>
      </w:r>
      <w:r w:rsidR="002F46FF" w:rsidRPr="00087921">
        <w:t>6.1.6</w:t>
      </w:r>
      <w:r w:rsidR="002F46FF" w:rsidRPr="00087921">
        <w:fldChar w:fldCharType="end"/>
      </w:r>
      <w:r w:rsidR="008A485B" w:rsidRPr="00087921">
        <w:t xml:space="preserve"> Zadávací dokumentace</w:t>
      </w:r>
    </w:p>
    <w:p w14:paraId="2441F535" w14:textId="242C7B75" w:rsidR="008A485B" w:rsidRDefault="00BA3327" w:rsidP="00087921">
      <w:pPr>
        <w:pStyle w:val="podlnek"/>
        <w:numPr>
          <w:ilvl w:val="2"/>
          <w:numId w:val="13"/>
        </w:numPr>
      </w:pPr>
      <w:r>
        <w:t>Přílohou č. 1g</w:t>
      </w:r>
      <w:r w:rsidRPr="00610E01">
        <w:t xml:space="preserve"> </w:t>
      </w:r>
      <w:r w:rsidR="008A485B" w:rsidRPr="00087921">
        <w:t xml:space="preserve"> pro kategorii dle článku</w:t>
      </w:r>
      <w:r w:rsidR="002F46FF" w:rsidRPr="00087921">
        <w:t xml:space="preserve"> </w:t>
      </w:r>
      <w:r w:rsidR="002F46FF" w:rsidRPr="00087921">
        <w:fldChar w:fldCharType="begin"/>
      </w:r>
      <w:r w:rsidR="002F46FF" w:rsidRPr="00087921">
        <w:instrText xml:space="preserve"> REF _Ref53039306 \r \h </w:instrText>
      </w:r>
      <w:r w:rsidR="002F46FF">
        <w:instrText xml:space="preserve"> \* MERGEFORMAT </w:instrText>
      </w:r>
      <w:r w:rsidR="002F46FF" w:rsidRPr="00087921">
        <w:fldChar w:fldCharType="separate"/>
      </w:r>
      <w:r w:rsidR="002F46FF" w:rsidRPr="00087921">
        <w:t>6.1.7</w:t>
      </w:r>
      <w:r w:rsidR="002F46FF" w:rsidRPr="00087921">
        <w:fldChar w:fldCharType="end"/>
      </w:r>
      <w:r w:rsidR="008A485B" w:rsidRPr="00087921">
        <w:t xml:space="preserve"> Zadávací dokumentace</w:t>
      </w:r>
    </w:p>
    <w:p w14:paraId="5988EBF4" w14:textId="0256FEDB" w:rsidR="004D7D9C" w:rsidRDefault="004D7D9C" w:rsidP="00087921">
      <w:pPr>
        <w:pStyle w:val="podlnek"/>
        <w:numPr>
          <w:ilvl w:val="2"/>
          <w:numId w:val="13"/>
        </w:numPr>
      </w:pPr>
      <w:r>
        <w:t>Přílohou č. 1h pro kategorii dle článku 6.1.8 Zadávací dokumentace</w:t>
      </w:r>
    </w:p>
    <w:p w14:paraId="49D56A8B" w14:textId="211FAF31" w:rsidR="00BA3327" w:rsidRPr="005950D8" w:rsidRDefault="005950D8" w:rsidP="00087921">
      <w:pPr>
        <w:pStyle w:val="podlnek"/>
      </w:pPr>
      <w:r>
        <w:t xml:space="preserve">Pro každého člena realizačního týmu bude předložen </w:t>
      </w:r>
      <w:r w:rsidRPr="004E33E6">
        <w:rPr>
          <w:iCs/>
        </w:rPr>
        <w:t>strukturovaný profesní</w:t>
      </w:r>
      <w:r>
        <w:rPr>
          <w:iCs/>
        </w:rPr>
        <w:t xml:space="preserve"> životopis</w:t>
      </w:r>
      <w:r w:rsidRPr="004E33E6">
        <w:rPr>
          <w:iCs/>
        </w:rPr>
        <w:t xml:space="preserve"> – profesní životopisy budou obsahovat alespoň následující údaje</w:t>
      </w:r>
      <w:r>
        <w:rPr>
          <w:iCs/>
        </w:rPr>
        <w:t>:</w:t>
      </w:r>
    </w:p>
    <w:p w14:paraId="7487960B" w14:textId="77777777" w:rsidR="005950D8" w:rsidRDefault="005950D8" w:rsidP="00087921">
      <w:pPr>
        <w:pStyle w:val="podlnek"/>
        <w:numPr>
          <w:ilvl w:val="2"/>
          <w:numId w:val="15"/>
        </w:numPr>
      </w:pPr>
      <w:r>
        <w:t>jméno a příjmení člena týmu,</w:t>
      </w:r>
    </w:p>
    <w:p w14:paraId="10940A0D" w14:textId="3359B668" w:rsidR="005950D8" w:rsidRDefault="005950D8" w:rsidP="00087921">
      <w:pPr>
        <w:pStyle w:val="podlnek"/>
        <w:numPr>
          <w:ilvl w:val="2"/>
          <w:numId w:val="15"/>
        </w:numPr>
      </w:pPr>
      <w:r>
        <w:t>pozice v týmu odpovídající jedné z pozic dle požadavků</w:t>
      </w:r>
    </w:p>
    <w:p w14:paraId="1A52577D" w14:textId="77777777" w:rsidR="005950D8" w:rsidRDefault="005950D8" w:rsidP="00087921">
      <w:pPr>
        <w:pStyle w:val="podlnek"/>
        <w:numPr>
          <w:ilvl w:val="2"/>
          <w:numId w:val="15"/>
        </w:numPr>
      </w:pPr>
      <w:r>
        <w:t>podrobný popis činnosti člena týmu na plnění veřejné zakázky</w:t>
      </w:r>
    </w:p>
    <w:p w14:paraId="63F303D1" w14:textId="746C18C3" w:rsidR="005950D8" w:rsidRDefault="005950D8" w:rsidP="00087921">
      <w:pPr>
        <w:pStyle w:val="podlnek"/>
        <w:numPr>
          <w:ilvl w:val="2"/>
          <w:numId w:val="15"/>
        </w:numPr>
      </w:pPr>
      <w:r>
        <w:t>požadovanou kvalifikaci, k životopisu je dále potřeba přiložit potvrzení o dosaženém vzdělání v dané oblasti, nebo absolvovaných odborných školeních, nebo detailní popis prací na projektech v dané oblasti odpovídající navržené pozici v týmu;</w:t>
      </w:r>
    </w:p>
    <w:p w14:paraId="7CE6459C" w14:textId="77777777" w:rsidR="005950D8" w:rsidRDefault="005950D8" w:rsidP="00087921">
      <w:pPr>
        <w:pStyle w:val="podlnek"/>
        <w:numPr>
          <w:ilvl w:val="2"/>
          <w:numId w:val="15"/>
        </w:numPr>
      </w:pPr>
      <w:r>
        <w:t>přehled profesní praxe vztahující se k předmětu plnění veřejné zakázky; je-li u pracovníka požadována zkušenost s obdobnou zakázkou či projektem, požaduje zadavatel, aby dodavatel v rámci profesního životopisu uvedl název objednatele, název zakázky či projektu a stručný popis zakázky či projektu, uvedením rozsahu takové zakázky co do času (doba trvání) a rozsah zapojení na projektu v počtu odpracovaných dní a dále uvedením kontaktní osoby pro možnost ověření uvedené zkušenosti.</w:t>
      </w:r>
    </w:p>
    <w:p w14:paraId="391DD9CF" w14:textId="3B762663" w:rsidR="00AA3CD9" w:rsidRDefault="00AA3CD9" w:rsidP="00AA3CD9">
      <w:pPr>
        <w:pStyle w:val="podlnek"/>
      </w:pPr>
      <w:r>
        <w:t>Při prokazování znalosti práce se Solution Manager 7.2 v oblasti Řízení servisních požadavků (ITSM), Řízení změn (CHARM) a Vedení dokumentace (SolDoc) prokáže účastník znalost požadovaného doložením osvědčení, potvrzení nebo certifikátu o absolvování školení práce se Solution Manager 7.2 v oblasti:</w:t>
      </w:r>
    </w:p>
    <w:p w14:paraId="4939A9D9" w14:textId="77777777" w:rsidR="00AA3CD9" w:rsidRDefault="00AA3CD9" w:rsidP="00087921">
      <w:pPr>
        <w:pStyle w:val="podlnek"/>
        <w:numPr>
          <w:ilvl w:val="2"/>
          <w:numId w:val="16"/>
        </w:numPr>
      </w:pPr>
      <w:r>
        <w:t xml:space="preserve">Řízení servisních požadavků (ITSM), </w:t>
      </w:r>
    </w:p>
    <w:p w14:paraId="4435C6E5" w14:textId="77777777" w:rsidR="00AA3CD9" w:rsidRDefault="00AA3CD9" w:rsidP="00087921">
      <w:pPr>
        <w:pStyle w:val="podlnek"/>
        <w:numPr>
          <w:ilvl w:val="2"/>
          <w:numId w:val="16"/>
        </w:numPr>
      </w:pPr>
      <w:r>
        <w:t xml:space="preserve">Řízení změn (CHARM), </w:t>
      </w:r>
    </w:p>
    <w:p w14:paraId="5E1C0998" w14:textId="77777777" w:rsidR="00AA3CD9" w:rsidRDefault="00AA3CD9" w:rsidP="00087921">
      <w:pPr>
        <w:pStyle w:val="podlnek"/>
        <w:numPr>
          <w:ilvl w:val="2"/>
          <w:numId w:val="16"/>
        </w:numPr>
      </w:pPr>
      <w:r>
        <w:lastRenderedPageBreak/>
        <w:t>Vedení dokumentace (SolDoc).</w:t>
      </w:r>
    </w:p>
    <w:p w14:paraId="5790A552" w14:textId="74A8F437" w:rsidR="005950D8" w:rsidRDefault="00AA3CD9" w:rsidP="00087921">
      <w:pPr>
        <w:pStyle w:val="podlnek"/>
        <w:numPr>
          <w:ilvl w:val="0"/>
          <w:numId w:val="0"/>
        </w:numPr>
        <w:ind w:left="1134"/>
      </w:pPr>
      <w:r>
        <w:t>Na výše uvedeném musí být čitelné označením: rozsahu absolvovaného školení co do času (např. počet dní), pořadatel školení – vydavatel osvědčení, potvrzení nebo certifikátu, jméno účastníka školení, datum absolvování a datum vydání osvědčení.</w:t>
      </w:r>
    </w:p>
    <w:p w14:paraId="079D6063" w14:textId="69F1B6A9" w:rsidR="00AA3CD9" w:rsidRDefault="00AA3CD9" w:rsidP="00087921">
      <w:pPr>
        <w:pStyle w:val="podlnek"/>
      </w:pPr>
      <w:r>
        <w:t>V případě uvádění jakéhokoli projektu účastníka, účastník vždy uvede</w:t>
      </w:r>
      <w:r w:rsidRPr="00AA3CD9">
        <w:t xml:space="preserve"> název objednatele, název projektu </w:t>
      </w:r>
      <w:r>
        <w:t>a stručný popis projektu, popíš</w:t>
      </w:r>
      <w:r w:rsidRPr="00AA3CD9">
        <w:t>e rozsah projektu co do času (dobu trvání projek</w:t>
      </w:r>
      <w:r>
        <w:t>tu), rozsah zapojení členů týmu</w:t>
      </w:r>
      <w:r w:rsidRPr="00AA3CD9">
        <w:t xml:space="preserve"> na tomt</w:t>
      </w:r>
      <w:r>
        <w:t>o projektu, tj. pozici člena týmu</w:t>
      </w:r>
      <w:r w:rsidRPr="00AA3CD9">
        <w:t xml:space="preserve"> v rámci projektu a výčet odpracovaných dní. Dále účastník uvede kontaktní osobu/y a její emailovou adresu a telefonní číslo pro možnost ověření uvedené zkušenosti.)</w:t>
      </w:r>
    </w:p>
    <w:p w14:paraId="46879352" w14:textId="77777777" w:rsidR="003604E6" w:rsidRDefault="003604E6" w:rsidP="003604E6">
      <w:pPr>
        <w:pStyle w:val="podlnek"/>
      </w:pPr>
      <w:r>
        <w:t xml:space="preserve">Při prokazování znalosti v oblasti programování, doloží účastník u každého člena realizačního týmu alternativně potvrzení o vzdělání v oblasti programování (odborné předměty na střední/vysoké škole, kurzy, školení) nebo detailní popis rozsahu programátorských pracích na projektech výše.  </w:t>
      </w:r>
    </w:p>
    <w:p w14:paraId="3F68BCCE" w14:textId="5A2B956B" w:rsidR="003604E6" w:rsidRDefault="003604E6" w:rsidP="00087921">
      <w:pPr>
        <w:pStyle w:val="podlnek"/>
        <w:numPr>
          <w:ilvl w:val="0"/>
          <w:numId w:val="0"/>
        </w:numPr>
        <w:ind w:left="1134"/>
      </w:pPr>
      <w:r>
        <w:t>Na výše uvedeném musí být čitelné označením: název předmětu, oboru, název školení,  rozsahu absolvovaného vzdělání/školení co do času (např. počet dní, let, semestrů), jméno školy nebo pořadatele školení – vydavatele potvrzení o vzdělání, jméno navrženého člena týmu, datum absolvování a datum vydání.</w:t>
      </w:r>
    </w:p>
    <w:p w14:paraId="258BF2E3" w14:textId="301FFCF6" w:rsidR="003604E6" w:rsidRDefault="003604E6" w:rsidP="00087921">
      <w:pPr>
        <w:pStyle w:val="podlnek"/>
        <w:numPr>
          <w:ilvl w:val="0"/>
          <w:numId w:val="0"/>
        </w:numPr>
        <w:ind w:left="1134"/>
      </w:pPr>
      <w:r>
        <w:t>Tuto znalost lze taktéž doložit předložením profesní praxe navrženého člena týmu. V tomto případě účastník uvede nejméně dva projekty, kde navržený účastník zastával pozici senior specialisty SAP – programátor, vývojář zákaznických aplikací v rámci SAP. U každého z projektu uvede název objednatele, název projektu a stručný popis projektu, popíše rozsah projektu co do času (dobu trvání projektu), rozsah zapojení navrženého účastníka na tomto projektu, tj. pozici účastníka v rámci projektu a detailní popis rozsahu programátorských prací a odpracovaných dní. Dále účastník uvede kontaktní osobu/y a její emailovou adresu a telefonní číslo pro možnost ověření uvedené zkušenosti.</w:t>
      </w:r>
    </w:p>
    <w:p w14:paraId="46F4D5F1" w14:textId="1C46B836" w:rsidR="003604E6" w:rsidRPr="00087921" w:rsidRDefault="003604E6" w:rsidP="00087921">
      <w:pPr>
        <w:pStyle w:val="podlnek"/>
      </w:pPr>
      <w:r>
        <w:rPr>
          <w:b/>
        </w:rPr>
        <w:t>V případě prokazování s</w:t>
      </w:r>
      <w:r w:rsidRPr="00DA4CB9">
        <w:rPr>
          <w:b/>
        </w:rPr>
        <w:t>pecializace nastavení systému SAP</w:t>
      </w:r>
      <w:r>
        <w:rPr>
          <w:b/>
        </w:rPr>
        <w:t xml:space="preserve"> u jednotlivých členů týmu</w:t>
      </w:r>
      <w:r>
        <w:t xml:space="preserve"> předloží účastník pr</w:t>
      </w:r>
      <w:r w:rsidRPr="00DA4CB9">
        <w:t>ost</w:t>
      </w:r>
      <w:r>
        <w:t>é</w:t>
      </w:r>
      <w:r w:rsidRPr="00DA4CB9">
        <w:t xml:space="preserve"> kopie osvědčení, potvrzení nebo certifikátu o absolvování školení nastavení systému SAP v požadované oblasti. </w:t>
      </w:r>
      <w:r>
        <w:t>Na prosté kopii musí být čitelně označené: rozsah</w:t>
      </w:r>
      <w:r w:rsidRPr="00DA4CB9">
        <w:t xml:space="preserve"> absolvovaného školení co do času (např. počet dní), pořadatel školení – vydavatel osvědčení, potvrzení nebo certifikátu, jméno účastníka školení, datum absolv</w:t>
      </w:r>
      <w:r w:rsidR="009302C8">
        <w:t>ování a datum vydání osvědčení</w:t>
      </w:r>
      <w:r w:rsidRPr="00DA4CB9">
        <w:t xml:space="preserve">. Kvalifikaci lze taktéž splnit doložením profesní praxe navrženého člena týmu. V tomto případě </w:t>
      </w:r>
      <w:r w:rsidR="009302C8">
        <w:t>účastník uved</w:t>
      </w:r>
      <w:r w:rsidRPr="00DA4CB9">
        <w:t>e nejméně dv</w:t>
      </w:r>
      <w:r w:rsidR="009302C8">
        <w:t>a projekty, kde člen realizačního týmu</w:t>
      </w:r>
      <w:r w:rsidRPr="00DA4CB9">
        <w:t xml:space="preserve"> zastával pozici senior specialisty SAP v požadova</w:t>
      </w:r>
      <w:r w:rsidR="009302C8">
        <w:t>né oblasti. U každého z projektů uved</w:t>
      </w:r>
      <w:r w:rsidRPr="00DA4CB9">
        <w:t xml:space="preserve">e </w:t>
      </w:r>
      <w:r w:rsidR="009302C8">
        <w:t xml:space="preserve">účastník </w:t>
      </w:r>
      <w:r w:rsidRPr="00DA4CB9">
        <w:t xml:space="preserve">název objednatele, název projektu a stručný popis projektu, popište rozsah projektu co do času (dobu trvání projektu), rozsah zapojení </w:t>
      </w:r>
      <w:r w:rsidR="009302C8">
        <w:t>člena realizačního týmu</w:t>
      </w:r>
      <w:r w:rsidRPr="00DA4CB9">
        <w:t xml:space="preserve"> na tomto projektu, tj. pozici uchazeče v rámci projektu a výčet odpracovaných dní. Uveďte kontaktní osobu/y a její emailovou adresu a telefonní číslo pro možnost ověření uvedené zkušenosti;</w:t>
      </w:r>
    </w:p>
    <w:p w14:paraId="4790767C" w14:textId="7FFE1E47" w:rsidR="005D636E" w:rsidRPr="001D4C65" w:rsidRDefault="00D42866" w:rsidP="00480838">
      <w:pPr>
        <w:pStyle w:val="Normlnodstavec"/>
      </w:pPr>
      <w:r w:rsidRPr="00A80F10">
        <w:t>S</w:t>
      </w:r>
      <w:r w:rsidR="005D636E" w:rsidRPr="00A80F10">
        <w:t xml:space="preserve">eznam </w:t>
      </w:r>
      <w:r w:rsidR="001604CB" w:rsidRPr="00A80F10">
        <w:t xml:space="preserve">obsahující významné </w:t>
      </w:r>
      <w:sdt>
        <w:sdtPr>
          <w:alias w:val="Klíčová slova"/>
          <w:tag w:val=""/>
          <w:id w:val="1507247758"/>
          <w:placeholder>
            <w:docPart w:val="9DBAEB239FC9439DA079B4B0200830AC"/>
          </w:placeholder>
          <w:dataBinding w:prefixMappings="xmlns:ns0='http://purl.org/dc/elements/1.1/' xmlns:ns1='http://schemas.openxmlformats.org/package/2006/metadata/core-properties' " w:xpath="/ns1:coreProperties[1]/ns1:keywords[1]" w:storeItemID="{6C3C8BC8-F283-45AE-878A-BAB7291924A1}"/>
          <w:text/>
        </w:sdtPr>
        <w:sdtEndPr/>
        <w:sdtContent>
          <w:r w:rsidR="00B43E77" w:rsidRPr="001D4C65">
            <w:t>služby</w:t>
          </w:r>
        </w:sdtContent>
      </w:sdt>
      <w:r w:rsidR="00741DA9" w:rsidRPr="001D4C65">
        <w:t>,</w:t>
      </w:r>
      <w:r w:rsidR="001604CB" w:rsidRPr="00A80F10">
        <w:t xml:space="preserve"> </w:t>
      </w:r>
      <w:r w:rsidR="00741DA9" w:rsidRPr="001D4C65">
        <w:t xml:space="preserve">jehož vzor je </w:t>
      </w:r>
      <w:r w:rsidR="00741DA9" w:rsidRPr="001543E3">
        <w:t xml:space="preserve">přílohou č. </w:t>
      </w:r>
      <w:r w:rsidR="00BF21C6" w:rsidRPr="001543E3">
        <w:t>3</w:t>
      </w:r>
      <w:r w:rsidR="00741DA9" w:rsidRPr="001543E3">
        <w:t xml:space="preserve"> této Zadávací dokumentace </w:t>
      </w:r>
      <w:r w:rsidR="005D636E" w:rsidRPr="001543E3">
        <w:t>s obdobným charakterem plnění, jako je předmět veřejné zakázky</w:t>
      </w:r>
      <w:r w:rsidR="005D636E" w:rsidRPr="00A80F10">
        <w:t>, poskytnutých za poslední 3 roky před zahájením zadávacího řízení včetně uvedení:</w:t>
      </w:r>
    </w:p>
    <w:p w14:paraId="0C1E5DAC" w14:textId="77777777" w:rsidR="005D636E" w:rsidRPr="00A80F10" w:rsidRDefault="005D636E" w:rsidP="00A27A8A">
      <w:pPr>
        <w:keepNext/>
        <w:keepLines/>
        <w:numPr>
          <w:ilvl w:val="4"/>
          <w:numId w:val="2"/>
        </w:numPr>
        <w:tabs>
          <w:tab w:val="num" w:pos="3261"/>
        </w:tabs>
        <w:spacing w:after="0" w:line="264" w:lineRule="auto"/>
        <w:ind w:left="1418"/>
        <w:jc w:val="both"/>
        <w:rPr>
          <w:rFonts w:eastAsia="Verdana" w:cs="Times New Roman"/>
          <w:szCs w:val="18"/>
        </w:rPr>
      </w:pPr>
      <w:r w:rsidRPr="00A80F10">
        <w:rPr>
          <w:rFonts w:eastAsia="Verdana" w:cs="Times New Roman"/>
          <w:szCs w:val="18"/>
        </w:rPr>
        <w:t>ceny</w:t>
      </w:r>
    </w:p>
    <w:p w14:paraId="03FC552C" w14:textId="77777777" w:rsidR="005D636E" w:rsidRPr="00A80F10" w:rsidRDefault="005D636E" w:rsidP="00A27A8A">
      <w:pPr>
        <w:keepNext/>
        <w:keepLines/>
        <w:numPr>
          <w:ilvl w:val="4"/>
          <w:numId w:val="2"/>
        </w:numPr>
        <w:tabs>
          <w:tab w:val="num" w:pos="3261"/>
        </w:tabs>
        <w:spacing w:after="0" w:line="264" w:lineRule="auto"/>
        <w:ind w:left="1418"/>
        <w:jc w:val="both"/>
        <w:rPr>
          <w:rFonts w:eastAsia="Verdana" w:cs="Times New Roman"/>
          <w:szCs w:val="18"/>
        </w:rPr>
      </w:pPr>
      <w:r w:rsidRPr="00A80F10">
        <w:rPr>
          <w:rFonts w:eastAsia="Verdana" w:cs="Times New Roman"/>
          <w:szCs w:val="18"/>
        </w:rPr>
        <w:t xml:space="preserve">doby jejich poskytnutí a </w:t>
      </w:r>
    </w:p>
    <w:p w14:paraId="025C299E" w14:textId="77777777" w:rsidR="005D636E" w:rsidRPr="00A80F10" w:rsidRDefault="005D636E" w:rsidP="00A27A8A">
      <w:pPr>
        <w:keepNext/>
        <w:keepLines/>
        <w:numPr>
          <w:ilvl w:val="4"/>
          <w:numId w:val="2"/>
        </w:numPr>
        <w:tabs>
          <w:tab w:val="num" w:pos="3261"/>
        </w:tabs>
        <w:spacing w:after="0" w:line="264" w:lineRule="auto"/>
        <w:ind w:left="1418"/>
        <w:jc w:val="both"/>
        <w:rPr>
          <w:rFonts w:eastAsia="Verdana" w:cs="Times New Roman"/>
          <w:szCs w:val="18"/>
        </w:rPr>
      </w:pPr>
      <w:r w:rsidRPr="00A80F10">
        <w:rPr>
          <w:rFonts w:eastAsia="Verdana" w:cs="Times New Roman"/>
          <w:szCs w:val="18"/>
        </w:rPr>
        <w:t>identifikace objednatele.</w:t>
      </w:r>
    </w:p>
    <w:p w14:paraId="24B54175" w14:textId="7809BEB1" w:rsidR="001604CB" w:rsidRPr="00A80F10" w:rsidRDefault="001604CB" w:rsidP="00A80F10">
      <w:pPr>
        <w:keepNext/>
        <w:keepLines/>
        <w:rPr>
          <w:u w:color="394A58"/>
          <w:lang w:eastAsia="cs-CZ"/>
        </w:rPr>
      </w:pPr>
      <w:r w:rsidRPr="00A80F10">
        <w:rPr>
          <w:u w:color="394A58"/>
          <w:lang w:eastAsia="cs-CZ"/>
        </w:rPr>
        <w:lastRenderedPageBreak/>
        <w:t xml:space="preserve">Obdobným charakterem jako je předmět plnění veřejné zakázky se rozumí </w:t>
      </w:r>
      <w:r w:rsidR="001D4C65" w:rsidRPr="001D4C65">
        <w:rPr>
          <w:u w:color="394A58"/>
          <w:lang w:eastAsia="cs-CZ"/>
        </w:rPr>
        <w:t>zakázka v oblasti odborné poradenské činnosti, dodání díla či komplexní poimplementační podpory nebo správy informačního systému</w:t>
      </w:r>
    </w:p>
    <w:p w14:paraId="589CDBAE" w14:textId="77777777" w:rsidR="005D636E" w:rsidRPr="00A80F10" w:rsidRDefault="005D636E" w:rsidP="00480838">
      <w:pPr>
        <w:pStyle w:val="podlnek"/>
        <w:rPr>
          <w:rFonts w:eastAsia="Times New Roman"/>
          <w:i/>
          <w:u w:color="394A58"/>
          <w:lang w:eastAsia="cs-CZ"/>
        </w:rPr>
      </w:pPr>
      <w:r w:rsidRPr="00A80F10">
        <w:rPr>
          <w:rFonts w:eastAsia="Times New Roman"/>
          <w:i/>
          <w:u w:color="394A58"/>
          <w:lang w:eastAsia="cs-CZ"/>
        </w:rPr>
        <w:t>Vymezení minimální úrovně kvalifikačního požadavku:</w:t>
      </w:r>
    </w:p>
    <w:p w14:paraId="14A47935" w14:textId="3AF25562" w:rsidR="005D636E" w:rsidRPr="00A80F10" w:rsidRDefault="005D636E" w:rsidP="00A80F10">
      <w:pPr>
        <w:keepNext/>
        <w:keepLines/>
        <w:spacing w:after="0"/>
        <w:ind w:left="1134"/>
        <w:jc w:val="both"/>
        <w:rPr>
          <w:rFonts w:eastAsia="Verdana" w:cs="Times New Roman"/>
          <w:szCs w:val="18"/>
        </w:rPr>
      </w:pPr>
      <w:r w:rsidRPr="00A80F10">
        <w:rPr>
          <w:rFonts w:eastAsia="Verdana" w:cs="Times New Roman"/>
          <w:szCs w:val="18"/>
        </w:rPr>
        <w:t xml:space="preserve">Dodavatel </w:t>
      </w:r>
      <w:r w:rsidR="00A202C3" w:rsidRPr="00A80F10">
        <w:rPr>
          <w:rFonts w:eastAsia="Verdana" w:cs="Times New Roman"/>
          <w:szCs w:val="18"/>
        </w:rPr>
        <w:t xml:space="preserve">v nabídce </w:t>
      </w:r>
      <w:r w:rsidRPr="00A80F10">
        <w:rPr>
          <w:rFonts w:eastAsia="Verdana" w:cs="Times New Roman"/>
          <w:szCs w:val="18"/>
        </w:rPr>
        <w:t xml:space="preserve">doloží minimálně </w:t>
      </w:r>
      <w:r w:rsidR="0027759C">
        <w:rPr>
          <w:rFonts w:eastAsia="Verdana" w:cs="Times New Roman"/>
          <w:b/>
          <w:szCs w:val="18"/>
        </w:rPr>
        <w:t>6</w:t>
      </w:r>
      <w:r w:rsidR="001D4C65" w:rsidRPr="00A80F10">
        <w:rPr>
          <w:rFonts w:eastAsia="Verdana" w:cs="Times New Roman"/>
          <w:szCs w:val="18"/>
        </w:rPr>
        <w:t xml:space="preserve"> </w:t>
      </w:r>
      <w:r w:rsidR="001604CB" w:rsidRPr="00A80F10">
        <w:rPr>
          <w:rFonts w:eastAsia="Verdana" w:cs="Times New Roman"/>
          <w:szCs w:val="18"/>
        </w:rPr>
        <w:t>referenc</w:t>
      </w:r>
      <w:r w:rsidR="0027759C">
        <w:rPr>
          <w:rFonts w:eastAsia="Verdana" w:cs="Times New Roman"/>
          <w:szCs w:val="18"/>
        </w:rPr>
        <w:t>í</w:t>
      </w:r>
      <w:r w:rsidR="001D4C65" w:rsidRPr="00A80F10">
        <w:rPr>
          <w:rFonts w:eastAsia="Verdana" w:cs="Times New Roman"/>
          <w:szCs w:val="18"/>
        </w:rPr>
        <w:t xml:space="preserve">, </w:t>
      </w:r>
      <w:r w:rsidRPr="00A80F10">
        <w:rPr>
          <w:rFonts w:eastAsia="Verdana" w:cs="Times New Roman"/>
          <w:szCs w:val="18"/>
        </w:rPr>
        <w:t>kter</w:t>
      </w:r>
      <w:r w:rsidR="001D4C65" w:rsidRPr="00A80F10">
        <w:rPr>
          <w:rFonts w:eastAsia="Verdana" w:cs="Times New Roman"/>
          <w:szCs w:val="18"/>
        </w:rPr>
        <w:t>é</w:t>
      </w:r>
      <w:r w:rsidRPr="00A80F10">
        <w:rPr>
          <w:rFonts w:eastAsia="Verdana" w:cs="Times New Roman"/>
          <w:szCs w:val="18"/>
        </w:rPr>
        <w:t xml:space="preserve"> poskytl za poslední 3 roky před zahájením zadávacího řízení a která </w:t>
      </w:r>
      <w:r w:rsidRPr="00A80F10">
        <w:rPr>
          <w:rFonts w:eastAsia="Verdana" w:cs="Times New Roman"/>
          <w:szCs w:val="18"/>
          <w:u w:val="single"/>
        </w:rPr>
        <w:t>kumulativně</w:t>
      </w:r>
      <w:r w:rsidRPr="00A80F10">
        <w:rPr>
          <w:rFonts w:eastAsia="Verdana" w:cs="Times New Roman"/>
          <w:szCs w:val="18"/>
        </w:rPr>
        <w:t xml:space="preserve"> splňuje následující požadavky:</w:t>
      </w:r>
    </w:p>
    <w:p w14:paraId="04CA9550" w14:textId="23F25F71" w:rsidR="005D636E" w:rsidRPr="00A80F10" w:rsidRDefault="005D636E" w:rsidP="00A80F10">
      <w:pPr>
        <w:keepNext/>
        <w:keepLines/>
        <w:numPr>
          <w:ilvl w:val="0"/>
          <w:numId w:val="3"/>
        </w:numPr>
        <w:spacing w:after="0" w:line="264" w:lineRule="auto"/>
        <w:ind w:left="1418" w:hanging="284"/>
        <w:jc w:val="both"/>
        <w:rPr>
          <w:rFonts w:eastAsia="Verdana" w:cs="Times New Roman"/>
          <w:szCs w:val="18"/>
        </w:rPr>
      </w:pPr>
      <w:r w:rsidRPr="00A80F10">
        <w:rPr>
          <w:rFonts w:eastAsia="Verdana" w:cs="Times New Roman"/>
          <w:szCs w:val="18"/>
        </w:rPr>
        <w:t>předmětem služby byl</w:t>
      </w:r>
      <w:r w:rsidR="001D4C65" w:rsidRPr="00A80F10">
        <w:rPr>
          <w:rFonts w:eastAsia="Verdana" w:cs="Times New Roman"/>
          <w:szCs w:val="18"/>
        </w:rPr>
        <w:t xml:space="preserve">a </w:t>
      </w:r>
      <w:r w:rsidR="001D4C65" w:rsidRPr="001D4C65">
        <w:rPr>
          <w:u w:color="394A58"/>
          <w:lang w:eastAsia="cs-CZ"/>
        </w:rPr>
        <w:t>zakázka v oblasti odborné poradenské činnosti, dodání díla či komplexní poimplementační podpory nebo správy informačního systému</w:t>
      </w:r>
      <w:r w:rsidR="00E70907" w:rsidRPr="00A80F10">
        <w:rPr>
          <w:rFonts w:eastAsia="Verdana" w:cs="Times New Roman"/>
          <w:szCs w:val="18"/>
        </w:rPr>
        <w:t>;</w:t>
      </w:r>
    </w:p>
    <w:p w14:paraId="6ACED43C" w14:textId="54264C9D" w:rsidR="005D636E" w:rsidRPr="00A80F10" w:rsidRDefault="005D636E" w:rsidP="00A80F10">
      <w:pPr>
        <w:keepNext/>
        <w:keepLines/>
        <w:numPr>
          <w:ilvl w:val="0"/>
          <w:numId w:val="3"/>
        </w:numPr>
        <w:spacing w:after="0" w:line="264" w:lineRule="auto"/>
        <w:ind w:left="1418" w:hanging="284"/>
        <w:jc w:val="both"/>
        <w:rPr>
          <w:rFonts w:eastAsia="Verdana" w:cs="Times New Roman"/>
          <w:szCs w:val="18"/>
        </w:rPr>
      </w:pPr>
      <w:r w:rsidRPr="00A80F10">
        <w:rPr>
          <w:rFonts w:eastAsia="Verdana" w:cs="Times New Roman"/>
          <w:szCs w:val="18"/>
        </w:rPr>
        <w:t>finanční objem této služby činil minimálně</w:t>
      </w:r>
      <w:r w:rsidR="00C72847" w:rsidRPr="00A80F10">
        <w:rPr>
          <w:rFonts w:eastAsia="Verdana" w:cs="Times New Roman"/>
          <w:szCs w:val="18"/>
        </w:rPr>
        <w:t xml:space="preserve"> </w:t>
      </w:r>
      <w:r w:rsidR="0027759C">
        <w:rPr>
          <w:rFonts w:eastAsia="Verdana" w:cs="Times New Roman"/>
          <w:szCs w:val="18"/>
        </w:rPr>
        <w:t>1</w:t>
      </w:r>
      <w:r w:rsidR="001D4C65" w:rsidRPr="00A80F10">
        <w:rPr>
          <w:rFonts w:eastAsia="Verdana" w:cs="Times New Roman"/>
          <w:szCs w:val="18"/>
        </w:rPr>
        <w:t xml:space="preserve"> 000 000 </w:t>
      </w:r>
      <w:r w:rsidR="00C72847" w:rsidRPr="00A80F10">
        <w:rPr>
          <w:rFonts w:eastAsia="Verdana" w:cs="Times New Roman"/>
          <w:szCs w:val="18"/>
        </w:rPr>
        <w:t>Kč</w:t>
      </w:r>
      <w:r w:rsidR="001D4C65" w:rsidRPr="00A80F10">
        <w:rPr>
          <w:rFonts w:eastAsia="Verdana" w:cs="Times New Roman"/>
          <w:szCs w:val="18"/>
        </w:rPr>
        <w:t xml:space="preserve"> za každou jednu takovou službu</w:t>
      </w:r>
      <w:r w:rsidR="00E70907" w:rsidRPr="00A80F10">
        <w:rPr>
          <w:rFonts w:eastAsia="Verdana" w:cs="Times New Roman"/>
          <w:szCs w:val="18"/>
        </w:rPr>
        <w:t>;</w:t>
      </w:r>
      <w:r w:rsidRPr="00A80F10">
        <w:rPr>
          <w:rFonts w:eastAsia="Verdana" w:cs="Times New Roman"/>
          <w:szCs w:val="18"/>
        </w:rPr>
        <w:t xml:space="preserve"> </w:t>
      </w:r>
    </w:p>
    <w:p w14:paraId="6CC6D870" w14:textId="77777777" w:rsidR="005D636E" w:rsidRPr="00A80F10" w:rsidRDefault="005D636E" w:rsidP="00480838">
      <w:pPr>
        <w:pStyle w:val="podlnek"/>
        <w:rPr>
          <w:rFonts w:eastAsia="Times New Roman"/>
          <w:u w:color="394A58"/>
          <w:lang w:eastAsia="cs-CZ"/>
        </w:rPr>
      </w:pPr>
      <w:r w:rsidRPr="00A80F10">
        <w:rPr>
          <w:rFonts w:eastAsia="Times New Roman"/>
          <w:u w:color="394A58"/>
          <w:lang w:eastAsia="cs-CZ"/>
        </w:rPr>
        <w:t>Způsob prokázání splnění tohoto kvalifikačního požadavku:</w:t>
      </w:r>
    </w:p>
    <w:p w14:paraId="236A2A57" w14:textId="72F50E83" w:rsidR="005D636E" w:rsidRPr="00A80F10" w:rsidRDefault="005D636E" w:rsidP="00A80F10">
      <w:pPr>
        <w:pStyle w:val="Normlnodstavec"/>
        <w:numPr>
          <w:ilvl w:val="0"/>
          <w:numId w:val="0"/>
        </w:numPr>
        <w:ind w:left="1134"/>
        <w:rPr>
          <w:u w:color="394A58"/>
          <w:lang w:eastAsia="cs-CZ"/>
        </w:rPr>
      </w:pPr>
      <w:r w:rsidRPr="00A80F10">
        <w:rPr>
          <w:u w:color="394A58"/>
          <w:lang w:eastAsia="cs-CZ"/>
        </w:rPr>
        <w:t xml:space="preserve">Dodavatel prokáže splnění kvalifikačního požadavku předložením </w:t>
      </w:r>
      <w:r w:rsidRPr="00A80F10">
        <w:rPr>
          <w:u w:val="single" w:color="394A58"/>
          <w:lang w:eastAsia="cs-CZ"/>
        </w:rPr>
        <w:t xml:space="preserve">seznamu </w:t>
      </w:r>
      <w:r w:rsidR="00D42866" w:rsidRPr="00A80F10">
        <w:t xml:space="preserve">obsahující významné </w:t>
      </w:r>
      <w:sdt>
        <w:sdtPr>
          <w:alias w:val="Klíčová slova"/>
          <w:tag w:val=""/>
          <w:id w:val="-362437668"/>
          <w:placeholder>
            <w:docPart w:val="2ADA3ACEA0F141D6AA881F444BB10D82"/>
          </w:placeholder>
          <w:dataBinding w:prefixMappings="xmlns:ns0='http://purl.org/dc/elements/1.1/' xmlns:ns1='http://schemas.openxmlformats.org/package/2006/metadata/core-properties' " w:xpath="/ns1:coreProperties[1]/ns1:keywords[1]" w:storeItemID="{6C3C8BC8-F283-45AE-878A-BAB7291924A1}"/>
          <w:text/>
        </w:sdtPr>
        <w:sdtEndPr/>
        <w:sdtContent>
          <w:r w:rsidR="00B43E77" w:rsidRPr="00A80F10">
            <w:t>služby</w:t>
          </w:r>
        </w:sdtContent>
      </w:sdt>
      <w:r w:rsidRPr="00A80F10">
        <w:rPr>
          <w:u w:val="single" w:color="394A58"/>
          <w:lang w:eastAsia="cs-CZ"/>
        </w:rPr>
        <w:t>, ze kterého bude vyplývat splnění výše uvedených požadavků</w:t>
      </w:r>
      <w:r w:rsidRPr="00A80F10">
        <w:rPr>
          <w:u w:color="394A58"/>
          <w:lang w:eastAsia="cs-CZ"/>
        </w:rPr>
        <w:t xml:space="preserve">. </w:t>
      </w:r>
      <w:r w:rsidR="00DB7D10" w:rsidRPr="001D4C65">
        <w:rPr>
          <w:u w:color="394A58"/>
          <w:lang w:eastAsia="cs-CZ"/>
        </w:rPr>
        <w:t xml:space="preserve">Vzor seznamu, který je rovněž čestným prohlášení, je </w:t>
      </w:r>
      <w:r w:rsidR="00DB7D10" w:rsidRPr="0027759C">
        <w:rPr>
          <w:u w:color="394A58"/>
          <w:lang w:eastAsia="cs-CZ"/>
        </w:rPr>
        <w:t xml:space="preserve">přílohou </w:t>
      </w:r>
      <w:r w:rsidR="00BF21C6" w:rsidRPr="0027759C">
        <w:rPr>
          <w:u w:color="394A58"/>
          <w:lang w:eastAsia="cs-CZ"/>
        </w:rPr>
        <w:t>č. 3</w:t>
      </w:r>
      <w:r w:rsidR="00DB7D10" w:rsidRPr="0027759C">
        <w:rPr>
          <w:u w:color="394A58"/>
          <w:lang w:eastAsia="cs-CZ"/>
        </w:rPr>
        <w:t xml:space="preserve"> Zadávací dokumentace.</w:t>
      </w:r>
    </w:p>
    <w:p w14:paraId="3AE70394" w14:textId="211B2CBB" w:rsidR="005D636E" w:rsidRPr="00A80F10" w:rsidRDefault="005D636E" w:rsidP="00480838">
      <w:pPr>
        <w:pStyle w:val="podlnek"/>
        <w:rPr>
          <w:rFonts w:eastAsia="Times New Roman"/>
          <w:u w:color="394A58"/>
          <w:lang w:eastAsia="cs-CZ"/>
        </w:rPr>
      </w:pPr>
      <w:r w:rsidRPr="00A80F10">
        <w:rPr>
          <w:rFonts w:eastAsia="Times New Roman"/>
          <w:u w:color="394A58"/>
          <w:lang w:eastAsia="cs-CZ"/>
        </w:rPr>
        <w:t xml:space="preserve">Dodavatel nemůže k prokázání splnění tohoto kvalifikačního požadavku použít </w:t>
      </w:r>
      <w:sdt>
        <w:sdtPr>
          <w:rPr>
            <w:rFonts w:eastAsia="Verdana"/>
            <w:noProof/>
          </w:rPr>
          <w:alias w:val="Klíčová slova"/>
          <w:tag w:val=""/>
          <w:id w:val="391080914"/>
          <w:placeholder>
            <w:docPart w:val="4E495977BF764CF69D971097999AA828"/>
          </w:placeholder>
          <w:dataBinding w:prefixMappings="xmlns:ns0='http://purl.org/dc/elements/1.1/' xmlns:ns1='http://schemas.openxmlformats.org/package/2006/metadata/core-properties' " w:xpath="/ns1:coreProperties[1]/ns1:keywords[1]" w:storeItemID="{6C3C8BC8-F283-45AE-878A-BAB7291924A1}"/>
          <w:text/>
        </w:sdtPr>
        <w:sdtEndPr/>
        <w:sdtContent>
          <w:r w:rsidR="00B43E77" w:rsidRPr="00A80F10">
            <w:rPr>
              <w:rFonts w:eastAsia="Verdana"/>
              <w:noProof/>
            </w:rPr>
            <w:t>služby</w:t>
          </w:r>
        </w:sdtContent>
      </w:sdt>
      <w:r w:rsidRPr="00A80F10">
        <w:rPr>
          <w:rFonts w:eastAsia="Times New Roman"/>
          <w:u w:color="394A58"/>
          <w:lang w:eastAsia="cs-CZ"/>
        </w:rPr>
        <w:t>, které poskytl výlučně prostřednictvím poddodavatele, aniž by se na plnění zakázky podílel.</w:t>
      </w:r>
    </w:p>
    <w:p w14:paraId="2BE907E7" w14:textId="77777777" w:rsidR="0051749E" w:rsidRDefault="0051749E" w:rsidP="0051749E">
      <w:pPr>
        <w:pStyle w:val="Normlnlnek"/>
      </w:pPr>
      <w:r>
        <w:t>Posouzení žádosti o účast a zařazení do DNS</w:t>
      </w:r>
    </w:p>
    <w:p w14:paraId="79A99555" w14:textId="681FEF43" w:rsidR="0051749E" w:rsidRDefault="0051749E" w:rsidP="0051749E">
      <w:pPr>
        <w:pStyle w:val="Normlnodstavec"/>
      </w:pPr>
      <w:r>
        <w:t xml:space="preserve">Podle § 138 ZZVZ zadavatel i dodavatel používá výlučně elektronické prostředky podle § 213 ZZVZ. </w:t>
      </w:r>
    </w:p>
    <w:p w14:paraId="2690C08E" w14:textId="5CC824D1" w:rsidR="0051749E" w:rsidRDefault="0051749E" w:rsidP="0051749E">
      <w:pPr>
        <w:pStyle w:val="Normlnodstavec"/>
      </w:pPr>
      <w:r>
        <w:t xml:space="preserve">Žádost o účast v DNS podá dodavatel ve stanovené lhůtě pro podání žádosti o účast výhradně prostřednictvím elektronického nástroje E-ZAK, který je profilem zadavatele. Zadavatel nepřipouští podání </w:t>
      </w:r>
      <w:r w:rsidR="001D4B11">
        <w:t>žádosti o účast</w:t>
      </w:r>
      <w:r>
        <w:t xml:space="preserve"> v listinné podobě ani v jiné elektronické formě mimo elektronický nástroj E-ZAK.</w:t>
      </w:r>
    </w:p>
    <w:p w14:paraId="694F0C9E" w14:textId="10FEB21C" w:rsidR="0051749E" w:rsidRDefault="0051749E" w:rsidP="0051749E">
      <w:pPr>
        <w:pStyle w:val="Normlnodstavec"/>
      </w:pPr>
      <w:r>
        <w:t>Zadavatel posoudí ve lhůtě dle § 140 odst. 1  ZZVZ soulad doručené žádosti o účast se zadávacími podmínkami uvedenými v této zadávací dokumentaci ve smyslu § 139 odst. 6) a § 140 ZZVZ a oznámí účastníkům jejich zařazení do DNS, v případě, že splní podmínky účasti.</w:t>
      </w:r>
    </w:p>
    <w:p w14:paraId="18A3F692" w14:textId="77777777" w:rsidR="0051749E" w:rsidRDefault="0051749E" w:rsidP="0051749E">
      <w:pPr>
        <w:pStyle w:val="Normlnodstavec"/>
      </w:pPr>
      <w:r>
        <w:t>Zadavatel může po účastníkovi zadávacího řízení požadovat, aby v přiměřené lhůtě objasnil či doplnil předložené údaje a doklady.</w:t>
      </w:r>
    </w:p>
    <w:p w14:paraId="0BBFB890" w14:textId="77777777" w:rsidR="0051749E" w:rsidRDefault="0051749E" w:rsidP="0051749E">
      <w:pPr>
        <w:pStyle w:val="Normlnodstavec"/>
      </w:pPr>
      <w:r>
        <w:t>Zadavatel zařadí do DNS dodavatele, který předloží žádost o účast, splní podmínky pro zařazení do DNS dle zákona a splní požadavky zadavatele.</w:t>
      </w:r>
    </w:p>
    <w:p w14:paraId="2E0989CB" w14:textId="3C2422A6" w:rsidR="0051749E" w:rsidRDefault="0051749E" w:rsidP="0051749E">
      <w:pPr>
        <w:pStyle w:val="Normlnodstavec"/>
      </w:pPr>
      <w:r>
        <w:t>Dále zadavatel upozorňuje, že i v případě odmítnutí zařazení dodavatele do DNS v souladu s § 140 zákona, dodavatel může podat žádost o účast opakovaně.</w:t>
      </w:r>
    </w:p>
    <w:p w14:paraId="40A17588" w14:textId="77777777" w:rsidR="005D636E" w:rsidRPr="00822CB2" w:rsidRDefault="005D636E" w:rsidP="00DF048A">
      <w:pPr>
        <w:pStyle w:val="Normlnlnek"/>
      </w:pPr>
      <w:r w:rsidRPr="00822CB2">
        <w:t>Využití poddodavatele</w:t>
      </w:r>
    </w:p>
    <w:p w14:paraId="06F5B29B" w14:textId="61E852E5" w:rsidR="00822CB2" w:rsidRDefault="0051749E" w:rsidP="00FD757D">
      <w:pPr>
        <w:pStyle w:val="Normlnodstavec"/>
      </w:pPr>
      <w:r>
        <w:t xml:space="preserve">Podmínky pro využití a případné platby poddodavatelů budou stanoveny </w:t>
      </w:r>
      <w:r w:rsidRPr="004736B1">
        <w:t>zadavatelem vždy pro jednotlivé veřejné zakázky zadávané v DNS ve smyslu § 141 odst. 1</w:t>
      </w:r>
      <w:r>
        <w:t xml:space="preserve"> ZZVZ</w:t>
      </w:r>
      <w:r w:rsidRPr="004736B1">
        <w:t xml:space="preserve"> a p</w:t>
      </w:r>
      <w:r>
        <w:t>řílohy č. 6 písm. F</w:t>
      </w:r>
      <w:r w:rsidRPr="004736B1">
        <w:t>) zákona, tj. ve výzvě k podání nabídek</w:t>
      </w:r>
    </w:p>
    <w:p w14:paraId="75995EE7" w14:textId="77777777" w:rsidR="00FE0A6D" w:rsidRDefault="00FE0A6D" w:rsidP="00FE0A6D">
      <w:pPr>
        <w:pStyle w:val="Normlnlnek"/>
      </w:pPr>
      <w:r>
        <w:t>Hodnotící kritéria pro zadávání veřejných zakázek v DNS</w:t>
      </w:r>
    </w:p>
    <w:p w14:paraId="3AE855F2" w14:textId="67F7D3CF" w:rsidR="00FE0A6D" w:rsidRDefault="00FE0A6D" w:rsidP="00FE0A6D">
      <w:pPr>
        <w:pStyle w:val="Normlnodstavec"/>
      </w:pPr>
      <w:r>
        <w:lastRenderedPageBreak/>
        <w:t>Základním hodnotícím kritériem dílčích veřejných zakázek zadávaných v DNS bude zpravidla dle § 114 odst. 2 zákona ekonomická výhodnost nabídek dle nejnižší nabídkové ceny. Základní hodnotící kritérium bude vždy uvedeno v jednotlivých výzvách k podání nabídek v DNS (v souladu s přílohou č. 6 písm. F) ZZVZ).</w:t>
      </w:r>
    </w:p>
    <w:p w14:paraId="77E4D440" w14:textId="77777777" w:rsidR="005D636E" w:rsidRPr="005D636E" w:rsidRDefault="005D636E" w:rsidP="003B114D">
      <w:pPr>
        <w:pStyle w:val="Normlnlnek"/>
      </w:pPr>
      <w:r w:rsidRPr="005D636E">
        <w:t>Zadávací dokumentace:</w:t>
      </w:r>
    </w:p>
    <w:p w14:paraId="20AFA113" w14:textId="77777777" w:rsidR="005D636E" w:rsidRPr="003B114D" w:rsidRDefault="005D636E" w:rsidP="003B114D">
      <w:pPr>
        <w:pStyle w:val="Normlnodstavec"/>
        <w:rPr>
          <w:b/>
        </w:rPr>
      </w:pPr>
      <w:r w:rsidRPr="003B114D">
        <w:rPr>
          <w:b/>
        </w:rPr>
        <w:t>Uveřejnění zadávací dokumentace</w:t>
      </w:r>
    </w:p>
    <w:p w14:paraId="0CC31944" w14:textId="77777777" w:rsidR="005D636E" w:rsidRPr="005D636E" w:rsidRDefault="005D636E" w:rsidP="003B114D">
      <w:pPr>
        <w:pStyle w:val="podlnek"/>
        <w:rPr>
          <w:rFonts w:eastAsia="Verdana"/>
        </w:rPr>
      </w:pPr>
      <w:r w:rsidRPr="005D636E">
        <w:rPr>
          <w:rFonts w:eastAsia="Verdana"/>
        </w:rPr>
        <w:t>Zadávací dokumentací se rozumí veškeré písemné dokumenty obsahující zadávací podmínky, sdělované nebo zpřístupňované účastníkům zadávacího řízení při zahájení zadávacího řízení, včetně změn či doplnění zadávací dokumentace podle § 99 ZZVZ, včetně formulářů podle § 212 ZZVZ a výzev uvedených v příloze č. 6 ZZVZ.</w:t>
      </w:r>
    </w:p>
    <w:p w14:paraId="33AD047E" w14:textId="63A7AE13" w:rsidR="005D636E" w:rsidRDefault="005D636E" w:rsidP="003B114D">
      <w:pPr>
        <w:pStyle w:val="podlnek"/>
        <w:rPr>
          <w:rFonts w:eastAsia="Verdana"/>
          <w:u w:color="000000"/>
        </w:rPr>
      </w:pPr>
      <w:r w:rsidRPr="005D636E">
        <w:rPr>
          <w:rFonts w:eastAsia="Verdana"/>
        </w:rPr>
        <w:t xml:space="preserve">V souladu s § 96 odst. 1 a 2 ZZVZ je zadávací dokumentace zveřejněna na profilu Zadavatele na internetové adrese: </w:t>
      </w:r>
      <w:hyperlink r:id="rId13" w:history="1">
        <w:r w:rsidRPr="005D636E">
          <w:rPr>
            <w:rFonts w:eastAsia="Verdana"/>
            <w:color w:val="0563C1"/>
            <w:u w:val="single"/>
          </w:rPr>
          <w:t>https://zakazky.</w:t>
        </w:r>
        <w:r w:rsidR="00AF1710">
          <w:rPr>
            <w:rFonts w:eastAsia="Verdana"/>
            <w:color w:val="0563C1"/>
            <w:u w:val="single"/>
          </w:rPr>
          <w:t>spravazeleznic</w:t>
        </w:r>
        <w:r w:rsidRPr="005D636E">
          <w:rPr>
            <w:rFonts w:eastAsia="Verdana"/>
            <w:color w:val="0563C1"/>
            <w:u w:val="single"/>
          </w:rPr>
          <w:t>.cz/</w:t>
        </w:r>
      </w:hyperlink>
      <w:r w:rsidRPr="005D636E">
        <w:rPr>
          <w:rFonts w:eastAsia="Verdana"/>
        </w:rPr>
        <w:t>. Tamtéž budou uveřejňovány i vysvětlení, změny nebo doplnění zadávací dokumentace této veřejné zakázky</w:t>
      </w:r>
      <w:r w:rsidRPr="005D636E">
        <w:rPr>
          <w:rFonts w:eastAsia="Verdana"/>
          <w:u w:color="000000"/>
        </w:rPr>
        <w:t>.</w:t>
      </w:r>
    </w:p>
    <w:p w14:paraId="4DB4916B" w14:textId="0104D675" w:rsidR="00B401B7" w:rsidRPr="005D636E" w:rsidRDefault="00B401B7" w:rsidP="003B114D">
      <w:pPr>
        <w:pStyle w:val="podlnek"/>
        <w:rPr>
          <w:rFonts w:eastAsia="Verdana"/>
          <w:u w:color="000000"/>
        </w:rPr>
      </w:pPr>
      <w:r>
        <w:rPr>
          <w:rFonts w:eastAsia="Verdana"/>
          <w:u w:color="000000"/>
        </w:rPr>
        <w:t>Zadavatel zajistí, aby zadávací dokumentace a veškeré s ní související dokumenty byly uveřejněny po celou dobu trvání DNS.</w:t>
      </w:r>
    </w:p>
    <w:p w14:paraId="7B14C368" w14:textId="77777777" w:rsidR="005D636E" w:rsidRPr="003B114D" w:rsidRDefault="005D636E" w:rsidP="0027759C">
      <w:pPr>
        <w:pStyle w:val="Normlnodstavec"/>
        <w:rPr>
          <w:b/>
        </w:rPr>
      </w:pPr>
      <w:r w:rsidRPr="003B114D">
        <w:rPr>
          <w:b/>
        </w:rPr>
        <w:t>Vysvětlení zadávací dokumentace</w:t>
      </w:r>
    </w:p>
    <w:p w14:paraId="66995ED2" w14:textId="01024BDC" w:rsidR="005D636E" w:rsidRPr="005D636E" w:rsidRDefault="005D636E" w:rsidP="003B114D">
      <w:pPr>
        <w:pStyle w:val="podlnek"/>
        <w:rPr>
          <w:rFonts w:eastAsia="Verdana"/>
          <w:noProof/>
        </w:rPr>
      </w:pPr>
      <w:r w:rsidRPr="005D636E">
        <w:rPr>
          <w:rFonts w:eastAsia="Verdana"/>
          <w:noProof/>
        </w:rPr>
        <w:t xml:space="preserve">Zadavatel může Zadávací dokumentaci vysvětlit, pokud takové vysvětlení, případně související dokumenty, uveřejní na profilu Zadavatele, a to nejméně </w:t>
      </w:r>
      <w:r w:rsidRPr="005D636E">
        <w:rPr>
          <w:rFonts w:eastAsia="Verdana"/>
          <w:b/>
          <w:noProof/>
        </w:rPr>
        <w:t xml:space="preserve">5 pracovních dnů před uplynutím lhůty pro podání </w:t>
      </w:r>
      <w:r w:rsidR="001D4B11">
        <w:rPr>
          <w:rFonts w:eastAsia="Verdana"/>
          <w:b/>
          <w:noProof/>
        </w:rPr>
        <w:t>žádosti o účast</w:t>
      </w:r>
      <w:r w:rsidRPr="005D636E">
        <w:rPr>
          <w:rFonts w:eastAsia="Verdana"/>
          <w:noProof/>
        </w:rPr>
        <w:t>.</w:t>
      </w:r>
    </w:p>
    <w:p w14:paraId="24D789D0" w14:textId="65FFFFCB" w:rsidR="005D636E" w:rsidRPr="005D636E" w:rsidRDefault="005D636E" w:rsidP="003B114D">
      <w:pPr>
        <w:pStyle w:val="podlnek"/>
        <w:rPr>
          <w:rFonts w:eastAsia="Verdana"/>
          <w:noProof/>
        </w:rPr>
      </w:pPr>
      <w:r w:rsidRPr="005D636E">
        <w:rPr>
          <w:rFonts w:eastAsia="Verdana"/>
          <w:noProof/>
        </w:rPr>
        <w:t xml:space="preserve">Pokud žádost o vysvětlení Zadávací dokumentace doručí dodavatel ve stanové lhůtě písemnou formou, a to elektronicky, Zadavatel vysvětlení uveřejní prostřednictvím elektronického nástroje E-ZAK, včetně přesného znění žádosti bez identifikace tohoto dodavatele, na profilu Zadavatele. Zadavatel není povinen vysvětlení poskytnout, pokud není žádost o vysvětlení doručena včas, a to alespoň 3 pracovní dny před uplynutím shora uvedené lhůty 5 pracovních dnů. Písemná žádost tedy musí být Zadavateli doručena </w:t>
      </w:r>
      <w:r w:rsidRPr="005D636E">
        <w:rPr>
          <w:rFonts w:eastAsia="Verdana"/>
          <w:b/>
          <w:noProof/>
        </w:rPr>
        <w:t xml:space="preserve">nejpozději 8 pracovních dnů před uplynutím lhůty pro podání </w:t>
      </w:r>
      <w:r w:rsidR="001D4B11">
        <w:rPr>
          <w:rFonts w:eastAsia="Verdana"/>
          <w:b/>
          <w:noProof/>
        </w:rPr>
        <w:t>žádosti o účast</w:t>
      </w:r>
      <w:r w:rsidRPr="005D636E">
        <w:rPr>
          <w:rFonts w:eastAsia="Verdana"/>
          <w:noProof/>
        </w:rPr>
        <w:t>. Pokud Zadavatel na žádost o vysvětlení, která není doručena včas, vysvětlení poskytne, nemusí uvedené lhůty dodržet.</w:t>
      </w:r>
      <w:r w:rsidR="003B114D">
        <w:rPr>
          <w:rFonts w:eastAsia="Verdana"/>
          <w:noProof/>
        </w:rPr>
        <w:t xml:space="preserve"> Žádost o vysvětlení Zadávací dokumentace musí být podána v českém jazyce, na žádost podanou v jiném, než v českém jazyce se hledí jako by nebyla podána včas. </w:t>
      </w:r>
    </w:p>
    <w:p w14:paraId="7DC94C2B" w14:textId="77777777" w:rsidR="005D636E" w:rsidRPr="008874D3" w:rsidRDefault="005D636E" w:rsidP="008874D3">
      <w:pPr>
        <w:pStyle w:val="Normlnodstavec"/>
        <w:rPr>
          <w:b/>
        </w:rPr>
      </w:pPr>
      <w:r w:rsidRPr="008874D3">
        <w:rPr>
          <w:b/>
        </w:rPr>
        <w:t>Zadavatel je oprávněn uveřejnit na profilu Zadavatele za podmínek § 99 ZZVZ rovněž změnu nebo doplnění Zadávací dokumentace.</w:t>
      </w:r>
    </w:p>
    <w:p w14:paraId="70437855" w14:textId="2904F33A" w:rsidR="005D636E" w:rsidRPr="005D636E" w:rsidRDefault="005D636E" w:rsidP="0027759C">
      <w:pPr>
        <w:pStyle w:val="Normlnlnek"/>
      </w:pPr>
      <w:r w:rsidRPr="005D636E">
        <w:t>Komunikace mezi Zadavatelem a dodavatelem:</w:t>
      </w:r>
    </w:p>
    <w:p w14:paraId="1FDBA278" w14:textId="77777777" w:rsidR="0027759C" w:rsidRDefault="005D636E" w:rsidP="00FE1347">
      <w:pPr>
        <w:pStyle w:val="Normlnodstavec"/>
      </w:pPr>
      <w:r w:rsidRPr="005D636E">
        <w:t xml:space="preserve">Veškerá komunikace mezi Zadavatelem a dodavatelem musí být v souladu s § 211 ZZVZ vedena pouze písemnou formou, a to elektronicky, s výjimkou případů vymezených v ustanovení § 211 odst. 3 ZZVZ. Doručování písemností a komunikace mezi Zadavatelem a dodavatelem bude ze strany Zadavatele probíhat prostřednictvím elektronického nástroje E-ZAK (na adrese: </w:t>
      </w:r>
      <w:hyperlink r:id="rId14" w:history="1">
        <w:r w:rsidRPr="005D636E">
          <w:rPr>
            <w:color w:val="0563C1"/>
            <w:u w:val="single"/>
          </w:rPr>
          <w:t>https://zakazky.</w:t>
        </w:r>
        <w:r w:rsidR="00AF1710">
          <w:rPr>
            <w:color w:val="0563C1"/>
            <w:u w:val="single"/>
          </w:rPr>
          <w:t>spravazeleznic</w:t>
        </w:r>
        <w:r w:rsidRPr="005D636E">
          <w:rPr>
            <w:color w:val="0563C1"/>
            <w:u w:val="single"/>
          </w:rPr>
          <w:t>.cz/</w:t>
        </w:r>
      </w:hyperlink>
      <w:r w:rsidRPr="005D636E">
        <w:t xml:space="preserve">), který splňuje podmínky vyhlášky č. 260/2016 Sb., o stanovení podrobnějších podmínek týkajících se elektronických nástrojů, </w:t>
      </w:r>
    </w:p>
    <w:p w14:paraId="676C445F" w14:textId="10A18799" w:rsidR="005D636E" w:rsidRPr="005D636E" w:rsidRDefault="005D636E" w:rsidP="0027759C">
      <w:pPr>
        <w:pStyle w:val="Normlnodstavec"/>
        <w:numPr>
          <w:ilvl w:val="0"/>
          <w:numId w:val="0"/>
        </w:numPr>
      </w:pPr>
      <w:r w:rsidRPr="005D636E">
        <w:lastRenderedPageBreak/>
        <w:t>elektronických úkonů při zadávání veřejných zakázek a certifikátu shody. Na komunikaci ze strany dodavatelů učiněnou elektronicky, avšak nikoliv prostřednictvím elektronického nástroje E-ZAK, bude tedy Zadavatel vždy odpovídat prostřednictvím elektronického nástroje.</w:t>
      </w:r>
    </w:p>
    <w:p w14:paraId="3F87D524" w14:textId="77777777" w:rsidR="005D636E" w:rsidRPr="005D636E" w:rsidRDefault="005D636E" w:rsidP="00FE1347">
      <w:pPr>
        <w:pStyle w:val="Normlnodstavec"/>
      </w:pPr>
      <w:r w:rsidRPr="005D636E">
        <w:t>Zpracování osobních údajů včetně jejich zvláštních kategorií případně poskytnutých v průběhu zadávacího řízení je Zadavatelem prováděno pouze za účelem zadání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9089DBE" w14:textId="4B5EA51F" w:rsidR="005D636E" w:rsidRPr="008874D3" w:rsidRDefault="005D636E" w:rsidP="00FE1347">
      <w:pPr>
        <w:pStyle w:val="Normlnlnek"/>
        <w:rPr>
          <w:rFonts w:eastAsia="Verdana"/>
          <w:noProof/>
        </w:rPr>
      </w:pPr>
      <w:r w:rsidRPr="005D636E">
        <w:t xml:space="preserve"> Požadavky Zadavatele na </w:t>
      </w:r>
      <w:r w:rsidR="001D4B11">
        <w:t>obsah a formu žádosti o účast</w:t>
      </w:r>
    </w:p>
    <w:p w14:paraId="3A986FCB" w14:textId="2ECF76CB" w:rsidR="005D636E" w:rsidRPr="005D636E" w:rsidRDefault="005D636E" w:rsidP="00FE1347">
      <w:pPr>
        <w:pStyle w:val="Normlnodstavec"/>
      </w:pPr>
      <w:bookmarkStart w:id="16" w:name="EZAK"/>
      <w:r w:rsidRPr="005D636E">
        <w:t xml:space="preserve">Účastník předloží úplnou elektronickou verzi </w:t>
      </w:r>
      <w:r w:rsidR="001D4B11">
        <w:t>žádosti o účast</w:t>
      </w:r>
      <w:r w:rsidRPr="005D636E">
        <w:t>, a to s využitím elektronického nástroje E-ZAK. Způsob správného podání</w:t>
      </w:r>
      <w:r w:rsidR="001D4B11">
        <w:t xml:space="preserve"> žádosti o účast</w:t>
      </w:r>
      <w:r w:rsidRPr="005D636E">
        <w:t xml:space="preserve"> v elektronické podobě na veřejnou zakázku je uveden v uživatelské příručce elektronického nástroje E-ZAK pro dodavatele, která je k dispozici na internetové stránce profilu zadavatele: </w:t>
      </w:r>
      <w:hyperlink r:id="rId15" w:history="1">
        <w:r w:rsidRPr="005D636E">
          <w:rPr>
            <w:color w:val="0563C1"/>
            <w:u w:val="single"/>
          </w:rPr>
          <w:t>https://zakazky.</w:t>
        </w:r>
        <w:r w:rsidR="00AF1710">
          <w:rPr>
            <w:color w:val="0563C1"/>
            <w:u w:val="single"/>
          </w:rPr>
          <w:t>spravazeleznic</w:t>
        </w:r>
        <w:r w:rsidRPr="005D636E">
          <w:rPr>
            <w:color w:val="0563C1"/>
            <w:u w:val="single"/>
          </w:rPr>
          <w:t>.cz/manual.html</w:t>
        </w:r>
      </w:hyperlink>
      <w:r w:rsidRPr="005D636E">
        <w:t>.</w:t>
      </w:r>
      <w:bookmarkEnd w:id="16"/>
      <w:r w:rsidRPr="005D636E">
        <w:t xml:space="preserve"> </w:t>
      </w:r>
    </w:p>
    <w:p w14:paraId="05059C8F" w14:textId="587A616D" w:rsidR="005D636E" w:rsidRDefault="005D636E" w:rsidP="00FE1347">
      <w:pPr>
        <w:pStyle w:val="Normlnodstavec"/>
      </w:pPr>
      <w:r w:rsidRPr="005D636E">
        <w:t xml:space="preserve">Pro tyto účely a v souladu se ZZVZ systém vyžaduje registraci účastníků a elektronický podpis založený na kvalifikovaném certifikátu. Podáním </w:t>
      </w:r>
      <w:r w:rsidR="001D4B11">
        <w:t>žádosti o účast</w:t>
      </w:r>
      <w:r w:rsidRPr="005D636E">
        <w:t xml:space="preserve"> účastník se stanovenou formou komunikace a doručování souhlasí a zavazuje se poskytnout veškerou nezbytnou součinnost, zejména provést registraci v elektronickém nástroji E-ZAK a pravidelně kontrolovat doručené zprávy.</w:t>
      </w:r>
    </w:p>
    <w:p w14:paraId="4353DD4F" w14:textId="17331EE2" w:rsidR="00490A65" w:rsidRPr="005D636E" w:rsidRDefault="00490A65" w:rsidP="00FE1347">
      <w:pPr>
        <w:pStyle w:val="Normlnodstavec"/>
      </w:pPr>
      <w:r>
        <w:t>Ú</w:t>
      </w:r>
      <w:r w:rsidRPr="000553D1">
        <w:t xml:space="preserve">častník je povinen přiložit </w:t>
      </w:r>
      <w:r w:rsidR="001D4B11">
        <w:t>v</w:t>
      </w:r>
      <w:r w:rsidRPr="000553D1">
        <w:t xml:space="preserve">e své </w:t>
      </w:r>
      <w:r w:rsidR="001D4B11">
        <w:t>žádosti o účast</w:t>
      </w:r>
      <w:r w:rsidRPr="000553D1">
        <w:t xml:space="preserve"> čestné prohlášení o tom, že v souvislosti se zadávacím</w:t>
      </w:r>
      <w:r w:rsidR="001D4B11">
        <w:t>i</w:t>
      </w:r>
      <w:r w:rsidRPr="000553D1">
        <w:t xml:space="preserve"> řízením </w:t>
      </w:r>
      <w:r w:rsidRPr="00490A65">
        <w:t>na předmětnou veřejnou zakázku</w:t>
      </w:r>
      <w:r w:rsidR="001D4B11">
        <w:t xml:space="preserve"> zadávanými v DNS</w:t>
      </w:r>
      <w:r w:rsidRPr="000553D1">
        <w:t xml:space="preserve"> neuzavřel a </w:t>
      </w:r>
      <w:r w:rsidR="001D4B11">
        <w:t xml:space="preserve">ani v průběhu trvání DNS </w:t>
      </w:r>
      <w:r w:rsidRPr="000553D1">
        <w:t xml:space="preserve">neuzavře s jinými osobami zakázanou dohodu ve smyslu zákona č. 143/2001 Sb., o ochraně hospodářské soutěže a o změně některých zákonů (zákon o ochraně hospodářské soutěže), ve znění pozdějších předpisů. </w:t>
      </w:r>
      <w:r>
        <w:t xml:space="preserve">Vzor čestného prohlášení je </w:t>
      </w:r>
      <w:r w:rsidRPr="0027759C">
        <w:t xml:space="preserve">uveden v příloze č. </w:t>
      </w:r>
      <w:r w:rsidR="00BF21C6" w:rsidRPr="0027759C">
        <w:t>4</w:t>
      </w:r>
      <w:r w:rsidRPr="0027759C">
        <w:t xml:space="preserve"> této</w:t>
      </w:r>
      <w:r>
        <w:t xml:space="preserve"> Zadávací dokumentace</w:t>
      </w:r>
      <w:r w:rsidRPr="000553D1">
        <w:t>.</w:t>
      </w:r>
    </w:p>
    <w:p w14:paraId="45E91AFC" w14:textId="188DB5AC" w:rsidR="005D636E" w:rsidRPr="005051D4" w:rsidRDefault="001D4B11" w:rsidP="00FE1347">
      <w:pPr>
        <w:pStyle w:val="Normlnodstavec"/>
      </w:pPr>
      <w:r>
        <w:t>Žádost o účast</w:t>
      </w:r>
      <w:r w:rsidR="005D636E" w:rsidRPr="005D636E">
        <w:t xml:space="preserve"> musí být podána elektronickými prostředky prostřednictvím elektronického nástroje E-ZAK, který je profilem Zadavatele, a to v českém jazyce nebo v souladu s ustanovením § 45 odst. 3 ZZVZ. Zadavatel nepřipouští podání </w:t>
      </w:r>
      <w:r>
        <w:t>žádosti o účast</w:t>
      </w:r>
      <w:r w:rsidR="005D636E" w:rsidRPr="005D636E">
        <w:t xml:space="preserve"> v listinné podobě ani v jiné elektronické formě mimo elektronický </w:t>
      </w:r>
      <w:r w:rsidR="005D636E" w:rsidRPr="00597FC5">
        <w:t>nástroj E-ZAK</w:t>
      </w:r>
      <w:r w:rsidR="005D636E" w:rsidRPr="005051D4">
        <w:t>.</w:t>
      </w:r>
      <w:r w:rsidR="00A373AA" w:rsidRPr="005051D4">
        <w:t xml:space="preserve"> Povinnost překládat </w:t>
      </w:r>
      <w:r w:rsidRPr="005051D4">
        <w:t>žádost o účast</w:t>
      </w:r>
      <w:r w:rsidR="00A373AA" w:rsidRPr="005051D4">
        <w:t xml:space="preserve"> v českém jazyce se nevztahuje na dokumenty:</w:t>
      </w:r>
      <w:r w:rsidR="005950D8" w:rsidRPr="005051D4">
        <w:t xml:space="preserve"> </w:t>
      </w:r>
      <w:r w:rsidR="005950D8" w:rsidRPr="005051D4">
        <w:rPr>
          <w:rFonts w:cs="Calibri"/>
          <w:b/>
        </w:rPr>
        <w:t>certifikace PRINCE 2 Foundation či obdobné cerifikace rovnocennou s PRINCE 2</w:t>
      </w:r>
      <w:r w:rsidR="009302C8" w:rsidRPr="005051D4">
        <w:rPr>
          <w:rFonts w:cs="Calibri"/>
          <w:b/>
        </w:rPr>
        <w:t xml:space="preserve">, certifikace o </w:t>
      </w:r>
      <w:r w:rsidR="009302C8" w:rsidRPr="005051D4">
        <w:t>absolvování školení nastavení systému SAP</w:t>
      </w:r>
      <w:r w:rsidR="005950D8" w:rsidRPr="005051D4">
        <w:rPr>
          <w:rFonts w:cs="Calibri"/>
          <w:b/>
        </w:rPr>
        <w:t xml:space="preserve"> </w:t>
      </w:r>
      <w:r w:rsidR="005950D8" w:rsidRPr="005051D4">
        <w:t xml:space="preserve"> </w:t>
      </w:r>
      <w:r w:rsidR="00A373AA" w:rsidRPr="005051D4">
        <w:t>, tyto dokumenty mohou být předkládány rovněž v</w:t>
      </w:r>
      <w:r w:rsidR="005950D8" w:rsidRPr="005051D4">
        <w:t> jakémkoli úředním</w:t>
      </w:r>
      <w:r w:rsidR="00A373AA" w:rsidRPr="005051D4">
        <w:t> jazyce</w:t>
      </w:r>
      <w:r w:rsidR="005950D8" w:rsidRPr="005051D4">
        <w:t xml:space="preserve"> EU</w:t>
      </w:r>
      <w:r w:rsidR="005051D4">
        <w:t>.</w:t>
      </w:r>
    </w:p>
    <w:p w14:paraId="1ABD1994" w14:textId="5B5B46B8" w:rsidR="005D636E" w:rsidRPr="005D636E" w:rsidRDefault="001D4B11" w:rsidP="00FE1347">
      <w:pPr>
        <w:pStyle w:val="Normlnodstavec"/>
      </w:pPr>
      <w:r>
        <w:t>Žádosti o účast</w:t>
      </w:r>
      <w:r w:rsidR="005D636E" w:rsidRPr="005D636E">
        <w:t xml:space="preserve"> podávané v elektronické podobě účastník doručí do konce níže uvedené lhůty pro podání </w:t>
      </w:r>
      <w:r w:rsidR="00B401B7">
        <w:t>žádosti o účast</w:t>
      </w:r>
      <w:r w:rsidR="005D636E" w:rsidRPr="005D636E">
        <w:t xml:space="preserve">, a to prostřednictvím elektronického nástroje E-ZAK na níže uvedenou elektronickou adresu </w:t>
      </w:r>
      <w:hyperlink r:id="rId16" w:history="1">
        <w:r w:rsidR="005D636E" w:rsidRPr="005D636E">
          <w:rPr>
            <w:color w:val="0563C1"/>
            <w:szCs w:val="24"/>
            <w:u w:val="single"/>
          </w:rPr>
          <w:t>https://zakazky.</w:t>
        </w:r>
        <w:r w:rsidR="00AF1710">
          <w:rPr>
            <w:color w:val="0563C1"/>
            <w:szCs w:val="24"/>
            <w:u w:val="single"/>
          </w:rPr>
          <w:t>spravazeleznic</w:t>
        </w:r>
        <w:r w:rsidR="005D636E" w:rsidRPr="005D636E">
          <w:rPr>
            <w:color w:val="0563C1"/>
            <w:szCs w:val="24"/>
            <w:u w:val="single"/>
          </w:rPr>
          <w:t>.cz/</w:t>
        </w:r>
      </w:hyperlink>
      <w:r w:rsidR="005D636E" w:rsidRPr="005D636E">
        <w:t>.</w:t>
      </w:r>
    </w:p>
    <w:p w14:paraId="638B090C" w14:textId="77777777" w:rsidR="005D636E" w:rsidRPr="005D636E" w:rsidRDefault="005D636E" w:rsidP="00FE1347">
      <w:pPr>
        <w:pStyle w:val="Normlnodstavec"/>
      </w:pPr>
      <w:r w:rsidRPr="005D636E">
        <w:t>Dokumenty musí být do systému E-ZAK vkládány jako jeden soubor (ve výše uvedených formátech)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50 MB za jeden takový soubor, příp. zkomprimované soubory. Soubory většího rozsahu je nutno před jejich odesláním prostřednictvím E-ZAK vhodným způsobem rozdělit. Velikost samotné nabídky jako celku není nijak omezena.</w:t>
      </w:r>
    </w:p>
    <w:p w14:paraId="32B00724" w14:textId="77777777" w:rsidR="00B401B7" w:rsidRPr="00B401B7" w:rsidRDefault="00B401B7" w:rsidP="00B401B7">
      <w:pPr>
        <w:pStyle w:val="Normlnodstavec"/>
      </w:pPr>
      <w:r w:rsidRPr="00B401B7">
        <w:rPr>
          <w:b/>
        </w:rPr>
        <w:lastRenderedPageBreak/>
        <w:t>Lhůta pro podání žádostí o účast v rámci zavedení DNS je uvedena v elektronickém nástroji E-ZAK</w:t>
      </w:r>
      <w:r w:rsidRPr="00B401B7">
        <w:t xml:space="preserve">. </w:t>
      </w:r>
    </w:p>
    <w:p w14:paraId="1DC74C2E" w14:textId="722B002C" w:rsidR="00B401B7" w:rsidRPr="00B401B7" w:rsidRDefault="00B401B7" w:rsidP="00B401B7">
      <w:pPr>
        <w:pStyle w:val="Normlnodstavec"/>
      </w:pPr>
      <w:r w:rsidRPr="00B401B7">
        <w:t xml:space="preserve">V souladu s § 140 odst. 1 </w:t>
      </w:r>
      <w:r>
        <w:t>ZZVZ</w:t>
      </w:r>
      <w:r w:rsidRPr="00B401B7">
        <w:t xml:space="preserve"> je možné podávat žádosti o účast po celou dobu trvání </w:t>
      </w:r>
      <w:r w:rsidRPr="0027759C">
        <w:t xml:space="preserve">DNS (období </w:t>
      </w:r>
      <w:r w:rsidR="00245E9F" w:rsidRPr="0027759C">
        <w:t>60 měsíců</w:t>
      </w:r>
      <w:r w:rsidRPr="0027759C">
        <w:t>).</w:t>
      </w:r>
    </w:p>
    <w:p w14:paraId="71311DB4" w14:textId="77407A2B" w:rsidR="005D636E" w:rsidRPr="008874D3" w:rsidRDefault="00B401B7" w:rsidP="00B401B7">
      <w:pPr>
        <w:pStyle w:val="Normlnodstavec"/>
      </w:pPr>
      <w:r w:rsidRPr="00B401B7">
        <w:t>Zadavatel podanou žádost o účast v průběhu trvání DNS posoudí do 10 pracovních dnů od jejího doručení. Tuto lhůtu může zadavatel v odůvodněných případech prodloužit na 15 pracovních dnů. Zadavatel zašle dodavateli oznámení o zařazení do DNS či jeho odmítnutí ve výše uvedené lhůtě.</w:t>
      </w:r>
      <w:r w:rsidR="005D636E" w:rsidRPr="005D636E">
        <w:t xml:space="preserve"> </w:t>
      </w:r>
    </w:p>
    <w:p w14:paraId="044D72F0" w14:textId="45680944" w:rsidR="005D636E" w:rsidRPr="00FD757D" w:rsidRDefault="00AC39C5" w:rsidP="00AC39C5">
      <w:pPr>
        <w:pStyle w:val="Normlnodstavec"/>
        <w:rPr>
          <w:rFonts w:cs="Times New Roman"/>
          <w:b/>
          <w:szCs w:val="18"/>
        </w:rPr>
      </w:pPr>
      <w:r w:rsidRPr="00823344">
        <w:rPr>
          <w:rFonts w:cs="Times New Roman"/>
          <w:b/>
          <w:szCs w:val="18"/>
        </w:rPr>
        <w:t>Zadavatel je oprávněn zavedený DNS kdykoliv zrušit a rovněž je oprávněn zrušit</w:t>
      </w:r>
      <w:r w:rsidR="00823344" w:rsidRPr="00823344">
        <w:rPr>
          <w:rFonts w:cs="Times New Roman"/>
          <w:b/>
          <w:szCs w:val="18"/>
        </w:rPr>
        <w:t xml:space="preserve"> </w:t>
      </w:r>
      <w:r w:rsidRPr="00823344">
        <w:rPr>
          <w:rFonts w:cs="Times New Roman"/>
          <w:b/>
          <w:szCs w:val="18"/>
        </w:rPr>
        <w:t>jednotlivé veřejné zakázky zadávané v průběhu trvání DNS</w:t>
      </w:r>
      <w:r w:rsidRPr="00FD757D">
        <w:rPr>
          <w:b/>
        </w:rPr>
        <w:t xml:space="preserve"> </w:t>
      </w:r>
      <w:r w:rsidR="005D636E" w:rsidRPr="00FD757D">
        <w:rPr>
          <w:rFonts w:cs="Times New Roman"/>
          <w:b/>
          <w:szCs w:val="18"/>
        </w:rPr>
        <w:t xml:space="preserve">. </w:t>
      </w:r>
      <w:r w:rsidR="00FD757D" w:rsidRPr="00FD757D">
        <w:rPr>
          <w:rFonts w:cs="Times New Roman"/>
          <w:b/>
          <w:szCs w:val="18"/>
        </w:rPr>
        <w:t>Uved</w:t>
      </w:r>
      <w:r w:rsidR="00530CDB">
        <w:rPr>
          <w:rFonts w:cs="Times New Roman"/>
          <w:b/>
          <w:szCs w:val="18"/>
        </w:rPr>
        <w:t>ené nemá vliv na smlouvy</w:t>
      </w:r>
      <w:r w:rsidR="00FD757D">
        <w:rPr>
          <w:rFonts w:cs="Times New Roman"/>
          <w:b/>
          <w:szCs w:val="18"/>
        </w:rPr>
        <w:t xml:space="preserve"> již uzav</w:t>
      </w:r>
      <w:r w:rsidR="00FD757D" w:rsidRPr="00FD757D">
        <w:rPr>
          <w:rFonts w:cs="Times New Roman"/>
          <w:b/>
          <w:szCs w:val="18"/>
        </w:rPr>
        <w:t>řené na základě tohoto DNS</w:t>
      </w:r>
      <w:r w:rsidR="00530CDB">
        <w:rPr>
          <w:rFonts w:cs="Times New Roman"/>
          <w:b/>
          <w:szCs w:val="18"/>
        </w:rPr>
        <w:t>.</w:t>
      </w:r>
    </w:p>
    <w:p w14:paraId="5F161546" w14:textId="77777777" w:rsidR="005D636E" w:rsidRPr="005D636E" w:rsidRDefault="005D636E" w:rsidP="00FE1347">
      <w:pPr>
        <w:pStyle w:val="Normlnlnek"/>
      </w:pPr>
      <w:r w:rsidRPr="005D636E">
        <w:rPr>
          <w:rFonts w:eastAsia="Verdana"/>
          <w:noProof/>
        </w:rPr>
        <w:tab/>
      </w:r>
      <w:r w:rsidRPr="005D636E">
        <w:t>Registr smluv</w:t>
      </w:r>
    </w:p>
    <w:p w14:paraId="6D3B121E" w14:textId="77777777" w:rsidR="002F05D0" w:rsidRDefault="002F05D0" w:rsidP="002F05D0">
      <w:pPr>
        <w:pStyle w:val="Normlnodstavec"/>
      </w:pPr>
      <w:r w:rsidRPr="002F05D0">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591C6F75" w14:textId="6DEE1C25" w:rsidR="00A04389" w:rsidRPr="002F05D0" w:rsidRDefault="00A04389" w:rsidP="002F05D0">
      <w:pPr>
        <w:pStyle w:val="Normlnodstavec"/>
      </w:pPr>
      <w:r>
        <w:t xml:space="preserve">Pravidla k uveřejňování v registru smluv budou specifikovány </w:t>
      </w:r>
      <w:r w:rsidRPr="00A72E1E">
        <w:t>konkrétních veřejných zakázek zadávaných v DNS bude specifikován vždy ve výzvě k podání</w:t>
      </w:r>
      <w:r>
        <w:t xml:space="preserve"> nabídek v</w:t>
      </w:r>
      <w:r w:rsidRPr="00A04389">
        <w:t xml:space="preserve"> </w:t>
      </w:r>
      <w:r w:rsidRPr="00A72E1E">
        <w:t>konkrétních veř</w:t>
      </w:r>
      <w:r>
        <w:t>ejných zakázek zadávaných v DNS.</w:t>
      </w:r>
    </w:p>
    <w:p w14:paraId="226A2372" w14:textId="32F0C0AD" w:rsidR="005D636E" w:rsidRPr="00BF21C6" w:rsidRDefault="005D636E" w:rsidP="00E55549">
      <w:pPr>
        <w:tabs>
          <w:tab w:val="num" w:pos="709"/>
        </w:tabs>
        <w:spacing w:after="0" w:line="264" w:lineRule="auto"/>
        <w:ind w:left="482" w:hanging="482"/>
        <w:contextualSpacing/>
        <w:rPr>
          <w:rFonts w:eastAsia="Times New Roman" w:cs="Times New Roman"/>
          <w:b/>
          <w:iCs/>
          <w:szCs w:val="18"/>
        </w:rPr>
      </w:pPr>
      <w:r w:rsidRPr="00BF21C6">
        <w:rPr>
          <w:rFonts w:eastAsia="Times New Roman" w:cs="Times New Roman"/>
          <w:b/>
          <w:iCs/>
          <w:szCs w:val="18"/>
        </w:rPr>
        <w:t>Přílohy zadávací dokumentace</w:t>
      </w:r>
    </w:p>
    <w:p w14:paraId="5CDE9039" w14:textId="77777777" w:rsidR="005D636E" w:rsidRPr="00BF21C6" w:rsidRDefault="005D636E" w:rsidP="005D636E">
      <w:pPr>
        <w:spacing w:after="0" w:line="264" w:lineRule="auto"/>
        <w:ind w:left="624"/>
        <w:contextualSpacing/>
        <w:rPr>
          <w:rFonts w:eastAsia="Times New Roman" w:cs="Times New Roman"/>
          <w:b/>
          <w:iCs/>
          <w:szCs w:val="18"/>
        </w:rPr>
      </w:pPr>
    </w:p>
    <w:p w14:paraId="7E7D8623" w14:textId="4AAFFBA1" w:rsidR="005051D4" w:rsidRDefault="005051D4" w:rsidP="00E55549">
      <w:pPr>
        <w:pStyle w:val="Odstavecseseznamem"/>
        <w:numPr>
          <w:ilvl w:val="0"/>
          <w:numId w:val="8"/>
        </w:numPr>
        <w:spacing w:after="240" w:line="264" w:lineRule="auto"/>
        <w:ind w:left="426" w:hanging="426"/>
        <w:rPr>
          <w:rFonts w:eastAsia="Verdana" w:cs="Times New Roman"/>
          <w:noProof/>
          <w:szCs w:val="18"/>
        </w:rPr>
      </w:pPr>
      <w:r w:rsidRPr="00BF21C6">
        <w:rPr>
          <w:rFonts w:eastAsia="Verdana" w:cs="Times New Roman"/>
          <w:noProof/>
          <w:szCs w:val="18"/>
        </w:rPr>
        <w:t>Požadavky na realizační tým</w:t>
      </w:r>
    </w:p>
    <w:p w14:paraId="1FDC15ED" w14:textId="3770CC36" w:rsidR="00D777CA" w:rsidRDefault="0027759C" w:rsidP="0027759C">
      <w:pPr>
        <w:pStyle w:val="Odstavecseseznamem"/>
        <w:spacing w:after="240" w:line="264" w:lineRule="auto"/>
        <w:ind w:left="1418"/>
      </w:pPr>
      <w:r>
        <w:t xml:space="preserve">1.a </w:t>
      </w:r>
      <w:r w:rsidR="00D777CA" w:rsidRPr="00461A6A">
        <w:t>Personalistika a mzdy</w:t>
      </w:r>
    </w:p>
    <w:p w14:paraId="5941E7DC" w14:textId="50E4DA13" w:rsidR="00D777CA" w:rsidRDefault="0027759C" w:rsidP="0027759C">
      <w:pPr>
        <w:pStyle w:val="Odstavecseseznamem"/>
        <w:spacing w:after="240" w:line="264" w:lineRule="auto"/>
        <w:ind w:left="1418"/>
      </w:pPr>
      <w:r>
        <w:t xml:space="preserve">1.b </w:t>
      </w:r>
      <w:r w:rsidR="00D777CA">
        <w:t>Finance</w:t>
      </w:r>
    </w:p>
    <w:p w14:paraId="5068B6B1" w14:textId="1B9EFDC2" w:rsidR="00D777CA" w:rsidRDefault="0027759C" w:rsidP="0027759C">
      <w:pPr>
        <w:pStyle w:val="Odstavecseseznamem"/>
        <w:spacing w:after="240" w:line="264" w:lineRule="auto"/>
        <w:ind w:left="1418"/>
      </w:pPr>
      <w:r>
        <w:t xml:space="preserve">1.c </w:t>
      </w:r>
      <w:r w:rsidR="00D777CA">
        <w:t>Nákup a logistika</w:t>
      </w:r>
    </w:p>
    <w:p w14:paraId="5C3580FC" w14:textId="2E44D5C4" w:rsidR="00D777CA" w:rsidRDefault="0027759C" w:rsidP="0027759C">
      <w:pPr>
        <w:pStyle w:val="Odstavecseseznamem"/>
        <w:spacing w:after="240" w:line="264" w:lineRule="auto"/>
        <w:ind w:left="1418"/>
      </w:pPr>
      <w:r>
        <w:t xml:space="preserve">1.d </w:t>
      </w:r>
      <w:r w:rsidR="00D777CA">
        <w:t>Správa nemovitostí</w:t>
      </w:r>
    </w:p>
    <w:p w14:paraId="0BA237D7" w14:textId="677DCCD3" w:rsidR="00D777CA" w:rsidRDefault="0027759C" w:rsidP="0027759C">
      <w:pPr>
        <w:pStyle w:val="Odstavecseseznamem"/>
        <w:spacing w:after="240" w:line="264" w:lineRule="auto"/>
        <w:ind w:left="1418"/>
      </w:pPr>
      <w:r>
        <w:t xml:space="preserve">1.e </w:t>
      </w:r>
      <w:r w:rsidR="00D777CA">
        <w:t>Datový sklad a manažerský reporting</w:t>
      </w:r>
    </w:p>
    <w:p w14:paraId="6944E2FC" w14:textId="0458CBF1" w:rsidR="00D777CA" w:rsidRDefault="0027759C" w:rsidP="0027759C">
      <w:pPr>
        <w:pStyle w:val="Odstavecseseznamem"/>
        <w:spacing w:after="240" w:line="264" w:lineRule="auto"/>
        <w:ind w:left="1418"/>
      </w:pPr>
      <w:r>
        <w:t xml:space="preserve">1.f </w:t>
      </w:r>
      <w:r w:rsidR="00D777CA">
        <w:t>Integrace</w:t>
      </w:r>
    </w:p>
    <w:p w14:paraId="5C55310B" w14:textId="0E3B15B8" w:rsidR="00D777CA" w:rsidRDefault="0027759C" w:rsidP="0027759C">
      <w:pPr>
        <w:pStyle w:val="Odstavecseseznamem"/>
        <w:spacing w:after="240" w:line="264" w:lineRule="auto"/>
        <w:ind w:left="1418"/>
      </w:pPr>
      <w:r>
        <w:t xml:space="preserve">1.g </w:t>
      </w:r>
      <w:r w:rsidR="00D777CA">
        <w:t>Utility</w:t>
      </w:r>
    </w:p>
    <w:p w14:paraId="0BBCF556" w14:textId="76FDB6F6" w:rsidR="00520FC8" w:rsidRPr="00D777CA" w:rsidRDefault="00520FC8" w:rsidP="0027759C">
      <w:pPr>
        <w:pStyle w:val="Odstavecseseznamem"/>
        <w:spacing w:after="240" w:line="264" w:lineRule="auto"/>
        <w:ind w:left="1418"/>
      </w:pPr>
      <w:r>
        <w:t>1.h technická část</w:t>
      </w:r>
    </w:p>
    <w:p w14:paraId="06B997C5" w14:textId="4A876B57" w:rsidR="005051D4" w:rsidRDefault="005051D4" w:rsidP="00E55549">
      <w:pPr>
        <w:pStyle w:val="Odstavecseseznamem"/>
        <w:numPr>
          <w:ilvl w:val="0"/>
          <w:numId w:val="8"/>
        </w:numPr>
        <w:spacing w:after="240" w:line="264" w:lineRule="auto"/>
        <w:ind w:left="426" w:hanging="426"/>
        <w:rPr>
          <w:rFonts w:eastAsia="Verdana" w:cs="Times New Roman"/>
          <w:noProof/>
          <w:szCs w:val="18"/>
        </w:rPr>
      </w:pPr>
      <w:r w:rsidRPr="00BF21C6">
        <w:rPr>
          <w:rFonts w:eastAsia="Verdana" w:cs="Times New Roman"/>
          <w:noProof/>
          <w:szCs w:val="18"/>
        </w:rPr>
        <w:t>Bližší specifikace předmětu plnění</w:t>
      </w:r>
    </w:p>
    <w:p w14:paraId="482DCB70" w14:textId="400F4385" w:rsidR="0027759C" w:rsidRDefault="0027759C" w:rsidP="0027759C">
      <w:pPr>
        <w:pStyle w:val="Odstavecseseznamem"/>
        <w:spacing w:after="240" w:line="264" w:lineRule="auto"/>
        <w:ind w:left="1416"/>
        <w:rPr>
          <w:rFonts w:eastAsia="Verdana" w:cs="Times New Roman"/>
          <w:noProof/>
          <w:szCs w:val="18"/>
        </w:rPr>
      </w:pPr>
      <w:r>
        <w:rPr>
          <w:rFonts w:eastAsia="Verdana" w:cs="Times New Roman"/>
          <w:noProof/>
          <w:szCs w:val="18"/>
        </w:rPr>
        <w:t xml:space="preserve">2.a </w:t>
      </w:r>
      <w:r w:rsidRPr="00BF21C6">
        <w:rPr>
          <w:rFonts w:eastAsia="Verdana" w:cs="Times New Roman"/>
          <w:noProof/>
          <w:szCs w:val="18"/>
        </w:rPr>
        <w:t>Bližší specifikace předmětu plnění</w:t>
      </w:r>
      <w:r>
        <w:rPr>
          <w:rFonts w:eastAsia="Verdana" w:cs="Times New Roman"/>
          <w:noProof/>
          <w:szCs w:val="18"/>
        </w:rPr>
        <w:t xml:space="preserve"> - </w:t>
      </w:r>
      <w:r w:rsidRPr="00461A6A">
        <w:t>Personalistika a mzdy</w:t>
      </w:r>
    </w:p>
    <w:p w14:paraId="56C781E7" w14:textId="0BC7586B" w:rsidR="0027759C" w:rsidRDefault="0027759C" w:rsidP="0027759C">
      <w:pPr>
        <w:pStyle w:val="Odstavecseseznamem"/>
        <w:spacing w:after="240" w:line="264" w:lineRule="auto"/>
        <w:ind w:left="1416"/>
        <w:rPr>
          <w:rFonts w:eastAsia="Verdana" w:cs="Times New Roman"/>
          <w:noProof/>
          <w:szCs w:val="18"/>
        </w:rPr>
      </w:pPr>
      <w:r>
        <w:rPr>
          <w:rFonts w:eastAsia="Verdana" w:cs="Times New Roman"/>
          <w:noProof/>
          <w:szCs w:val="18"/>
        </w:rPr>
        <w:t xml:space="preserve">2.b </w:t>
      </w:r>
      <w:r w:rsidRPr="00BF21C6">
        <w:rPr>
          <w:rFonts w:eastAsia="Verdana" w:cs="Times New Roman"/>
          <w:noProof/>
          <w:szCs w:val="18"/>
        </w:rPr>
        <w:t>Bližší specifikace předmětu plnění</w:t>
      </w:r>
      <w:r>
        <w:rPr>
          <w:rFonts w:eastAsia="Verdana" w:cs="Times New Roman"/>
          <w:noProof/>
          <w:szCs w:val="18"/>
        </w:rPr>
        <w:t xml:space="preserve"> - Finance</w:t>
      </w:r>
    </w:p>
    <w:p w14:paraId="6E610995" w14:textId="1E2AFA80" w:rsidR="0027759C" w:rsidRDefault="0027759C" w:rsidP="0027759C">
      <w:pPr>
        <w:pStyle w:val="Odstavecseseznamem"/>
        <w:spacing w:after="240" w:line="264" w:lineRule="auto"/>
        <w:ind w:left="1416"/>
        <w:rPr>
          <w:rFonts w:eastAsia="Verdana" w:cs="Times New Roman"/>
          <w:noProof/>
          <w:szCs w:val="18"/>
        </w:rPr>
      </w:pPr>
      <w:r>
        <w:rPr>
          <w:rFonts w:eastAsia="Verdana" w:cs="Times New Roman"/>
          <w:noProof/>
          <w:szCs w:val="18"/>
        </w:rPr>
        <w:t xml:space="preserve">2.c </w:t>
      </w:r>
      <w:r w:rsidRPr="00BF21C6">
        <w:rPr>
          <w:rFonts w:eastAsia="Verdana" w:cs="Times New Roman"/>
          <w:noProof/>
          <w:szCs w:val="18"/>
        </w:rPr>
        <w:t>Bližší specifikace předmětu plnění</w:t>
      </w:r>
      <w:r>
        <w:rPr>
          <w:rFonts w:eastAsia="Verdana" w:cs="Times New Roman"/>
          <w:noProof/>
          <w:szCs w:val="18"/>
        </w:rPr>
        <w:t xml:space="preserve"> – Nákup a logistika</w:t>
      </w:r>
    </w:p>
    <w:p w14:paraId="2A968067" w14:textId="4261E92A" w:rsidR="0027759C" w:rsidRDefault="0027759C" w:rsidP="0027759C">
      <w:pPr>
        <w:pStyle w:val="Odstavecseseznamem"/>
        <w:spacing w:after="240" w:line="264" w:lineRule="auto"/>
        <w:ind w:left="1416"/>
        <w:rPr>
          <w:rFonts w:eastAsia="Verdana" w:cs="Times New Roman"/>
          <w:noProof/>
          <w:szCs w:val="18"/>
        </w:rPr>
      </w:pPr>
      <w:r>
        <w:rPr>
          <w:rFonts w:eastAsia="Verdana" w:cs="Times New Roman"/>
          <w:noProof/>
          <w:szCs w:val="18"/>
        </w:rPr>
        <w:t xml:space="preserve">2.d </w:t>
      </w:r>
      <w:r w:rsidRPr="00BF21C6">
        <w:rPr>
          <w:rFonts w:eastAsia="Verdana" w:cs="Times New Roman"/>
          <w:noProof/>
          <w:szCs w:val="18"/>
        </w:rPr>
        <w:t>Bližší specifikace předmětu plnění</w:t>
      </w:r>
      <w:r>
        <w:rPr>
          <w:rFonts w:eastAsia="Verdana" w:cs="Times New Roman"/>
          <w:noProof/>
          <w:szCs w:val="18"/>
        </w:rPr>
        <w:t xml:space="preserve"> – Správa nemovitostí</w:t>
      </w:r>
    </w:p>
    <w:p w14:paraId="5C6896E7" w14:textId="3EECD844" w:rsidR="0027759C" w:rsidRDefault="0027759C" w:rsidP="0027759C">
      <w:pPr>
        <w:pStyle w:val="Odstavecseseznamem"/>
        <w:spacing w:after="240" w:line="264" w:lineRule="auto"/>
        <w:ind w:left="1416"/>
        <w:rPr>
          <w:rFonts w:eastAsia="Verdana" w:cs="Times New Roman"/>
          <w:noProof/>
          <w:szCs w:val="18"/>
        </w:rPr>
      </w:pPr>
      <w:r>
        <w:rPr>
          <w:rFonts w:eastAsia="Verdana" w:cs="Times New Roman"/>
          <w:noProof/>
          <w:szCs w:val="18"/>
        </w:rPr>
        <w:t xml:space="preserve">2.e </w:t>
      </w:r>
      <w:r w:rsidRPr="00BF21C6">
        <w:rPr>
          <w:rFonts w:eastAsia="Verdana" w:cs="Times New Roman"/>
          <w:noProof/>
          <w:szCs w:val="18"/>
        </w:rPr>
        <w:t>Bližší specifikace předmětu plnění</w:t>
      </w:r>
      <w:r>
        <w:rPr>
          <w:rFonts w:eastAsia="Verdana" w:cs="Times New Roman"/>
          <w:noProof/>
          <w:szCs w:val="18"/>
        </w:rPr>
        <w:t xml:space="preserve"> - </w:t>
      </w:r>
      <w:r>
        <w:t>Datový sklad a manažerský reporting</w:t>
      </w:r>
    </w:p>
    <w:p w14:paraId="7700DC12" w14:textId="1A28AB4F" w:rsidR="0027759C" w:rsidRDefault="0027759C" w:rsidP="0027759C">
      <w:pPr>
        <w:pStyle w:val="Odstavecseseznamem"/>
        <w:spacing w:after="240" w:line="264" w:lineRule="auto"/>
        <w:ind w:left="1416"/>
        <w:rPr>
          <w:rFonts w:eastAsia="Verdana" w:cs="Times New Roman"/>
          <w:noProof/>
          <w:szCs w:val="18"/>
        </w:rPr>
      </w:pPr>
      <w:r>
        <w:rPr>
          <w:rFonts w:eastAsia="Verdana" w:cs="Times New Roman"/>
          <w:noProof/>
          <w:szCs w:val="18"/>
        </w:rPr>
        <w:t xml:space="preserve">2.f </w:t>
      </w:r>
      <w:r w:rsidRPr="00BF21C6">
        <w:rPr>
          <w:rFonts w:eastAsia="Verdana" w:cs="Times New Roman"/>
          <w:noProof/>
          <w:szCs w:val="18"/>
        </w:rPr>
        <w:t>Bližší specifikace předmětu plnění</w:t>
      </w:r>
      <w:r>
        <w:rPr>
          <w:rFonts w:eastAsia="Verdana" w:cs="Times New Roman"/>
          <w:noProof/>
          <w:szCs w:val="18"/>
        </w:rPr>
        <w:t xml:space="preserve"> - Integrace</w:t>
      </w:r>
    </w:p>
    <w:p w14:paraId="1262D0BD" w14:textId="0AA5147F" w:rsidR="0027759C" w:rsidRDefault="0027759C" w:rsidP="0027759C">
      <w:pPr>
        <w:pStyle w:val="Odstavecseseznamem"/>
        <w:spacing w:after="240" w:line="264" w:lineRule="auto"/>
        <w:ind w:left="1416"/>
        <w:rPr>
          <w:rFonts w:eastAsia="Verdana" w:cs="Times New Roman"/>
          <w:noProof/>
          <w:szCs w:val="18"/>
        </w:rPr>
      </w:pPr>
      <w:r>
        <w:rPr>
          <w:rFonts w:eastAsia="Verdana" w:cs="Times New Roman"/>
          <w:noProof/>
          <w:szCs w:val="18"/>
        </w:rPr>
        <w:t xml:space="preserve">2.g </w:t>
      </w:r>
      <w:r w:rsidRPr="00BF21C6">
        <w:rPr>
          <w:rFonts w:eastAsia="Verdana" w:cs="Times New Roman"/>
          <w:noProof/>
          <w:szCs w:val="18"/>
        </w:rPr>
        <w:t>Bližší specifikace předmětu plnění</w:t>
      </w:r>
      <w:r>
        <w:rPr>
          <w:rFonts w:eastAsia="Verdana" w:cs="Times New Roman"/>
          <w:noProof/>
          <w:szCs w:val="18"/>
        </w:rPr>
        <w:t xml:space="preserve"> </w:t>
      </w:r>
      <w:r w:rsidR="00520FC8">
        <w:rPr>
          <w:rFonts w:eastAsia="Verdana" w:cs="Times New Roman"/>
          <w:noProof/>
          <w:szCs w:val="18"/>
        </w:rPr>
        <w:t>–</w:t>
      </w:r>
      <w:r>
        <w:rPr>
          <w:rFonts w:eastAsia="Verdana" w:cs="Times New Roman"/>
          <w:noProof/>
          <w:szCs w:val="18"/>
        </w:rPr>
        <w:t xml:space="preserve"> Utility</w:t>
      </w:r>
    </w:p>
    <w:p w14:paraId="3A741C9E" w14:textId="6C327A68" w:rsidR="00520FC8" w:rsidRPr="00BF21C6" w:rsidRDefault="00520FC8" w:rsidP="0027759C">
      <w:pPr>
        <w:pStyle w:val="Odstavecseseznamem"/>
        <w:spacing w:after="240" w:line="264" w:lineRule="auto"/>
        <w:ind w:left="1416"/>
        <w:rPr>
          <w:rFonts w:eastAsia="Verdana" w:cs="Times New Roman"/>
          <w:noProof/>
          <w:szCs w:val="18"/>
        </w:rPr>
      </w:pPr>
      <w:r>
        <w:rPr>
          <w:rFonts w:eastAsia="Verdana" w:cs="Times New Roman"/>
          <w:noProof/>
          <w:szCs w:val="18"/>
        </w:rPr>
        <w:t>2.h Bližší specifikace předmětu plnění – Technická část</w:t>
      </w:r>
    </w:p>
    <w:p w14:paraId="30FE4925" w14:textId="3F17F1C1" w:rsidR="00741DA9" w:rsidRPr="00BF21C6" w:rsidRDefault="00741DA9" w:rsidP="00E55549">
      <w:pPr>
        <w:pStyle w:val="Odstavecseseznamem"/>
        <w:numPr>
          <w:ilvl w:val="0"/>
          <w:numId w:val="8"/>
        </w:numPr>
        <w:spacing w:after="240" w:line="264" w:lineRule="auto"/>
        <w:ind w:left="426" w:hanging="426"/>
        <w:rPr>
          <w:rFonts w:eastAsia="Verdana" w:cs="Times New Roman"/>
          <w:noProof/>
          <w:szCs w:val="18"/>
        </w:rPr>
      </w:pPr>
      <w:r w:rsidRPr="00BF21C6">
        <w:rPr>
          <w:rFonts w:eastAsia="Verdana" w:cs="Times New Roman"/>
          <w:noProof/>
          <w:szCs w:val="18"/>
        </w:rPr>
        <w:t xml:space="preserve">Čestné prohlášení ke splnění </w:t>
      </w:r>
      <w:r w:rsidR="005051D4" w:rsidRPr="00BF21C6">
        <w:rPr>
          <w:rFonts w:eastAsia="Verdana" w:cs="Times New Roman"/>
          <w:noProof/>
          <w:szCs w:val="18"/>
        </w:rPr>
        <w:t xml:space="preserve">části </w:t>
      </w:r>
      <w:r w:rsidRPr="00BF21C6">
        <w:rPr>
          <w:rFonts w:eastAsia="Verdana" w:cs="Times New Roman"/>
          <w:noProof/>
          <w:szCs w:val="18"/>
        </w:rPr>
        <w:t xml:space="preserve">technické kvalifikace </w:t>
      </w:r>
    </w:p>
    <w:p w14:paraId="6508B200" w14:textId="65B752CC" w:rsidR="006745C8" w:rsidRPr="00BF21C6" w:rsidRDefault="006745C8" w:rsidP="00E55549">
      <w:pPr>
        <w:pStyle w:val="Odstavecseseznamem"/>
        <w:numPr>
          <w:ilvl w:val="0"/>
          <w:numId w:val="8"/>
        </w:numPr>
        <w:spacing w:after="240" w:line="264" w:lineRule="auto"/>
        <w:ind w:left="426" w:hanging="426"/>
        <w:rPr>
          <w:rFonts w:eastAsia="Verdana" w:cs="Times New Roman"/>
          <w:noProof/>
          <w:szCs w:val="18"/>
        </w:rPr>
      </w:pPr>
      <w:r w:rsidRPr="00BF21C6">
        <w:rPr>
          <w:rFonts w:eastAsia="Verdana" w:cs="Times New Roman"/>
          <w:noProof/>
          <w:szCs w:val="18"/>
        </w:rPr>
        <w:t>Čestné prohlášení ve vztahu k zakázaným dohodám</w:t>
      </w:r>
    </w:p>
    <w:p w14:paraId="03014859" w14:textId="06CD8E12" w:rsidR="005D636E" w:rsidRDefault="005D636E" w:rsidP="005051D4">
      <w:pPr>
        <w:spacing w:after="240" w:line="264" w:lineRule="auto"/>
        <w:ind w:left="0"/>
        <w:rPr>
          <w:rFonts w:eastAsia="Verdana" w:cs="Times New Roman"/>
          <w:noProof/>
          <w:szCs w:val="18"/>
        </w:rPr>
      </w:pPr>
    </w:p>
    <w:p w14:paraId="16CFEEAE" w14:textId="5C5048E5" w:rsidR="00520FC8" w:rsidRDefault="00520FC8" w:rsidP="00520FC8">
      <w:pPr>
        <w:spacing w:after="0" w:line="264" w:lineRule="auto"/>
        <w:ind w:left="0"/>
        <w:rPr>
          <w:rFonts w:eastAsia="Verdana" w:cs="Times New Roman"/>
          <w:noProof/>
          <w:szCs w:val="18"/>
        </w:rPr>
      </w:pPr>
      <w:r>
        <w:rPr>
          <w:rFonts w:eastAsia="Verdana" w:cs="Times New Roman"/>
          <w:noProof/>
          <w:szCs w:val="18"/>
        </w:rPr>
        <w:t>Elektronicky podepsal</w:t>
      </w:r>
    </w:p>
    <w:p w14:paraId="20B91BAA" w14:textId="4A58F6D9" w:rsidR="005051D4" w:rsidRDefault="005051D4" w:rsidP="005051D4">
      <w:pPr>
        <w:spacing w:after="0" w:line="264" w:lineRule="auto"/>
        <w:ind w:left="0"/>
        <w:rPr>
          <w:rFonts w:eastAsia="Verdana" w:cs="Times New Roman"/>
          <w:noProof/>
          <w:szCs w:val="18"/>
        </w:rPr>
      </w:pPr>
      <w:r w:rsidRPr="005051D4">
        <w:rPr>
          <w:rFonts w:eastAsia="Verdana" w:cs="Times New Roman"/>
          <w:b/>
          <w:noProof/>
          <w:szCs w:val="18"/>
        </w:rPr>
        <w:t>…………………………………</w:t>
      </w:r>
    </w:p>
    <w:p w14:paraId="14B89375" w14:textId="386A7682" w:rsidR="005051D4" w:rsidRPr="005051D4" w:rsidRDefault="005051D4" w:rsidP="005051D4">
      <w:pPr>
        <w:spacing w:before="0" w:after="0" w:line="264" w:lineRule="auto"/>
        <w:ind w:left="0"/>
        <w:rPr>
          <w:rFonts w:eastAsia="Verdana" w:cs="Times New Roman"/>
          <w:b/>
          <w:noProof/>
          <w:szCs w:val="18"/>
        </w:rPr>
      </w:pPr>
      <w:r w:rsidRPr="005051D4">
        <w:rPr>
          <w:rFonts w:eastAsia="Verdana" w:cs="Times New Roman"/>
          <w:b/>
          <w:noProof/>
          <w:szCs w:val="18"/>
        </w:rPr>
        <w:t>Bc. Jiří Svoboda, MBA</w:t>
      </w:r>
    </w:p>
    <w:p w14:paraId="634142E4" w14:textId="50F6B472" w:rsidR="003727EC" w:rsidRPr="0027759C" w:rsidRDefault="005051D4" w:rsidP="0027759C">
      <w:pPr>
        <w:spacing w:before="0" w:after="0" w:line="264" w:lineRule="auto"/>
        <w:ind w:left="0"/>
        <w:rPr>
          <w:rFonts w:eastAsia="Verdana" w:cs="Times New Roman"/>
          <w:szCs w:val="18"/>
        </w:rPr>
      </w:pPr>
      <w:r>
        <w:rPr>
          <w:rFonts w:eastAsia="Verdana" w:cs="Times New Roman"/>
          <w:noProof/>
          <w:szCs w:val="18"/>
        </w:rPr>
        <w:t>generální ředitel</w:t>
      </w:r>
    </w:p>
    <w:sectPr w:rsidR="003727EC" w:rsidRPr="0027759C" w:rsidSect="00334C8D">
      <w:headerReference w:type="default" r:id="rId17"/>
      <w:footerReference w:type="default" r:id="rId18"/>
      <w:headerReference w:type="first" r:id="rId19"/>
      <w:footerReference w:type="first" r:id="rId20"/>
      <w:pgSz w:w="11906" w:h="16838" w:code="9"/>
      <w:pgMar w:top="89" w:right="1134" w:bottom="1474" w:left="2070" w:header="1009"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0AD10B" w14:textId="77777777" w:rsidR="001F0D89" w:rsidRDefault="001F0D89" w:rsidP="005D636E">
      <w:pPr>
        <w:spacing w:after="0" w:line="240" w:lineRule="auto"/>
      </w:pPr>
      <w:r>
        <w:separator/>
      </w:r>
    </w:p>
  </w:endnote>
  <w:endnote w:type="continuationSeparator" w:id="0">
    <w:p w14:paraId="7E498610" w14:textId="77777777" w:rsidR="001F0D89" w:rsidRDefault="001F0D89" w:rsidP="005D6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240E8" w14:paraId="7620DFD8" w14:textId="77777777" w:rsidTr="005D636E">
      <w:tc>
        <w:tcPr>
          <w:tcW w:w="1361" w:type="dxa"/>
          <w:tcMar>
            <w:left w:w="0" w:type="dxa"/>
            <w:right w:w="0" w:type="dxa"/>
          </w:tcMar>
          <w:vAlign w:val="bottom"/>
        </w:tcPr>
        <w:p w14:paraId="28A55569" w14:textId="24514DBB" w:rsidR="00D240E8" w:rsidRPr="00B8518B" w:rsidRDefault="00D240E8" w:rsidP="005D636E">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170FAE">
            <w:rPr>
              <w:rStyle w:val="slostrnky1"/>
              <w:noProof/>
            </w:rPr>
            <w:t>2</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170FAE">
            <w:rPr>
              <w:rStyle w:val="slostrnky1"/>
              <w:noProof/>
            </w:rPr>
            <w:t>15</w:t>
          </w:r>
          <w:r w:rsidRPr="00B8518B">
            <w:rPr>
              <w:rStyle w:val="slostrnky1"/>
            </w:rPr>
            <w:fldChar w:fldCharType="end"/>
          </w:r>
        </w:p>
      </w:tc>
      <w:tc>
        <w:tcPr>
          <w:tcW w:w="3458" w:type="dxa"/>
          <w:shd w:val="clear" w:color="auto" w:fill="auto"/>
          <w:tcMar>
            <w:left w:w="0" w:type="dxa"/>
            <w:right w:w="0" w:type="dxa"/>
          </w:tcMar>
        </w:tcPr>
        <w:p w14:paraId="69CA59E9" w14:textId="77777777" w:rsidR="00D240E8" w:rsidRDefault="00D240E8" w:rsidP="005D636E">
          <w:pPr>
            <w:pStyle w:val="Zpat"/>
          </w:pPr>
        </w:p>
      </w:tc>
      <w:tc>
        <w:tcPr>
          <w:tcW w:w="2835" w:type="dxa"/>
          <w:shd w:val="clear" w:color="auto" w:fill="auto"/>
          <w:tcMar>
            <w:left w:w="0" w:type="dxa"/>
            <w:right w:w="0" w:type="dxa"/>
          </w:tcMar>
        </w:tcPr>
        <w:p w14:paraId="12E82566" w14:textId="77777777" w:rsidR="00D240E8" w:rsidRDefault="00D240E8" w:rsidP="005D636E">
          <w:pPr>
            <w:pStyle w:val="Zpat"/>
          </w:pPr>
        </w:p>
      </w:tc>
      <w:tc>
        <w:tcPr>
          <w:tcW w:w="2921" w:type="dxa"/>
        </w:tcPr>
        <w:p w14:paraId="6EEF8727" w14:textId="77777777" w:rsidR="00D240E8" w:rsidRDefault="00D240E8" w:rsidP="005D636E">
          <w:pPr>
            <w:pStyle w:val="Zpat"/>
          </w:pPr>
        </w:p>
      </w:tc>
    </w:tr>
  </w:tbl>
  <w:p w14:paraId="66386B43" w14:textId="77777777" w:rsidR="00D240E8" w:rsidRPr="00B8518B" w:rsidRDefault="00D240E8" w:rsidP="005D636E">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6B115A5E" wp14:editId="13C4AC0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5A42B20"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7B086753" wp14:editId="0C70D2B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521AEE7" id="Straight Connector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661"/>
      <w:gridCol w:w="6"/>
      <w:gridCol w:w="6"/>
      <w:gridCol w:w="176"/>
    </w:tblGrid>
    <w:tr w:rsidR="00D240E8" w14:paraId="3B6A0AD6" w14:textId="77777777" w:rsidTr="005D636E">
      <w:tc>
        <w:tcPr>
          <w:tcW w:w="1361" w:type="dxa"/>
          <w:tcMar>
            <w:left w:w="0" w:type="dxa"/>
            <w:right w:w="0" w:type="dxa"/>
          </w:tcMar>
          <w:vAlign w:val="bottom"/>
        </w:tcPr>
        <w:tbl>
          <w:tblPr>
            <w:tblStyle w:val="Mkatabulky"/>
            <w:tblW w:w="106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D240E8" w14:paraId="7D806537" w14:textId="77777777" w:rsidTr="00334C8D">
            <w:trPr>
              <w:trHeight w:val="678"/>
            </w:trPr>
            <w:tc>
              <w:tcPr>
                <w:tcW w:w="1361" w:type="dxa"/>
                <w:tcMar>
                  <w:left w:w="0" w:type="dxa"/>
                  <w:right w:w="0" w:type="dxa"/>
                </w:tcMar>
                <w:vAlign w:val="bottom"/>
              </w:tcPr>
              <w:p w14:paraId="098C40C4" w14:textId="089CF56C" w:rsidR="00D240E8" w:rsidRPr="00334C8D" w:rsidRDefault="00D240E8" w:rsidP="00334C8D">
                <w:pPr>
                  <w:pStyle w:val="Zpat"/>
                  <w:tabs>
                    <w:tab w:val="clear" w:pos="4536"/>
                    <w:tab w:val="center" w:pos="1359"/>
                  </w:tabs>
                  <w:spacing w:before="0"/>
                  <w:ind w:left="0" w:hanging="1"/>
                  <w:rPr>
                    <w:rStyle w:val="slostrnky"/>
                    <w:b/>
                    <w:color w:val="FF5200"/>
                    <w:sz w:val="14"/>
                    <w:szCs w:val="14"/>
                  </w:rPr>
                </w:pPr>
                <w:r w:rsidRPr="00334C8D">
                  <w:rPr>
                    <w:rStyle w:val="slostrnky"/>
                    <w:b/>
                    <w:color w:val="FF5200"/>
                    <w:sz w:val="14"/>
                    <w:szCs w:val="14"/>
                  </w:rPr>
                  <w:fldChar w:fldCharType="begin"/>
                </w:r>
                <w:r w:rsidRPr="00334C8D">
                  <w:rPr>
                    <w:rStyle w:val="slostrnky"/>
                    <w:b/>
                    <w:color w:val="FF5200"/>
                    <w:sz w:val="14"/>
                    <w:szCs w:val="14"/>
                  </w:rPr>
                  <w:instrText>PAGE   \* MERGEFORMAT</w:instrText>
                </w:r>
                <w:r w:rsidRPr="00334C8D">
                  <w:rPr>
                    <w:rStyle w:val="slostrnky"/>
                    <w:b/>
                    <w:color w:val="FF5200"/>
                    <w:sz w:val="14"/>
                    <w:szCs w:val="14"/>
                  </w:rPr>
                  <w:fldChar w:fldCharType="separate"/>
                </w:r>
                <w:r w:rsidR="00170FAE">
                  <w:rPr>
                    <w:rStyle w:val="slostrnky"/>
                    <w:b/>
                    <w:noProof/>
                    <w:color w:val="FF5200"/>
                    <w:sz w:val="14"/>
                    <w:szCs w:val="14"/>
                  </w:rPr>
                  <w:t>1</w:t>
                </w:r>
                <w:r w:rsidRPr="00334C8D">
                  <w:rPr>
                    <w:rStyle w:val="slostrnky"/>
                    <w:b/>
                    <w:color w:val="FF5200"/>
                    <w:sz w:val="14"/>
                    <w:szCs w:val="14"/>
                  </w:rPr>
                  <w:fldChar w:fldCharType="end"/>
                </w:r>
                <w:r w:rsidRPr="00334C8D">
                  <w:rPr>
                    <w:rStyle w:val="slostrnky"/>
                    <w:b/>
                    <w:color w:val="FF5200"/>
                    <w:sz w:val="14"/>
                    <w:szCs w:val="14"/>
                  </w:rPr>
                  <w:t>/</w:t>
                </w:r>
                <w:r w:rsidRPr="00334C8D">
                  <w:rPr>
                    <w:rStyle w:val="slostrnky"/>
                    <w:b/>
                    <w:color w:val="FF5200"/>
                    <w:sz w:val="14"/>
                    <w:szCs w:val="14"/>
                  </w:rPr>
                  <w:fldChar w:fldCharType="begin"/>
                </w:r>
                <w:r w:rsidRPr="00334C8D">
                  <w:rPr>
                    <w:rStyle w:val="slostrnky"/>
                    <w:b/>
                    <w:color w:val="FF5200"/>
                    <w:sz w:val="14"/>
                    <w:szCs w:val="14"/>
                  </w:rPr>
                  <w:instrText xml:space="preserve"> NUMPAGES   \* MERGEFORMAT </w:instrText>
                </w:r>
                <w:r w:rsidRPr="00334C8D">
                  <w:rPr>
                    <w:rStyle w:val="slostrnky"/>
                    <w:b/>
                    <w:color w:val="FF5200"/>
                    <w:sz w:val="14"/>
                    <w:szCs w:val="14"/>
                  </w:rPr>
                  <w:fldChar w:fldCharType="separate"/>
                </w:r>
                <w:r w:rsidR="00170FAE">
                  <w:rPr>
                    <w:rStyle w:val="slostrnky"/>
                    <w:b/>
                    <w:noProof/>
                    <w:color w:val="FF5200"/>
                    <w:sz w:val="14"/>
                    <w:szCs w:val="14"/>
                  </w:rPr>
                  <w:t>15</w:t>
                </w:r>
                <w:r w:rsidRPr="00334C8D">
                  <w:rPr>
                    <w:rStyle w:val="slostrnky"/>
                    <w:b/>
                    <w:color w:val="FF5200"/>
                    <w:sz w:val="14"/>
                    <w:szCs w:val="14"/>
                  </w:rPr>
                  <w:fldChar w:fldCharType="end"/>
                </w:r>
              </w:p>
            </w:tc>
            <w:tc>
              <w:tcPr>
                <w:tcW w:w="3402" w:type="dxa"/>
                <w:shd w:val="clear" w:color="auto" w:fill="auto"/>
                <w:tcMar>
                  <w:left w:w="0" w:type="dxa"/>
                  <w:right w:w="0" w:type="dxa"/>
                </w:tcMar>
              </w:tcPr>
              <w:p w14:paraId="649D58F9" w14:textId="77777777" w:rsidR="00D240E8" w:rsidRPr="00334C8D" w:rsidRDefault="00D240E8" w:rsidP="00334C8D">
                <w:pPr>
                  <w:pStyle w:val="Zpat"/>
                  <w:spacing w:before="0"/>
                  <w:ind w:left="0"/>
                  <w:rPr>
                    <w:sz w:val="12"/>
                    <w:szCs w:val="12"/>
                  </w:rPr>
                </w:pPr>
                <w:r w:rsidRPr="00334C8D">
                  <w:rPr>
                    <w:sz w:val="12"/>
                    <w:szCs w:val="12"/>
                  </w:rPr>
                  <w:t>Správa železnic, státní organizace</w:t>
                </w:r>
              </w:p>
              <w:p w14:paraId="036B2406" w14:textId="77777777" w:rsidR="00D240E8" w:rsidRPr="00334C8D" w:rsidRDefault="00D240E8" w:rsidP="00334C8D">
                <w:pPr>
                  <w:pStyle w:val="Zpat"/>
                  <w:tabs>
                    <w:tab w:val="clear" w:pos="4536"/>
                    <w:tab w:val="center" w:pos="3402"/>
                  </w:tabs>
                  <w:spacing w:before="0"/>
                  <w:ind w:left="0"/>
                  <w:rPr>
                    <w:sz w:val="12"/>
                    <w:szCs w:val="12"/>
                  </w:rPr>
                </w:pPr>
                <w:r w:rsidRPr="00334C8D">
                  <w:rPr>
                    <w:sz w:val="12"/>
                    <w:szCs w:val="12"/>
                  </w:rPr>
                  <w:t>zapsána v obchodním rejstříku vedeném Městským</w:t>
                </w:r>
              </w:p>
              <w:p w14:paraId="4051AC4F" w14:textId="77777777" w:rsidR="00D240E8" w:rsidRPr="00334C8D" w:rsidRDefault="00D240E8" w:rsidP="00334C8D">
                <w:pPr>
                  <w:pStyle w:val="Zpat"/>
                  <w:tabs>
                    <w:tab w:val="clear" w:pos="4536"/>
                    <w:tab w:val="center" w:pos="3402"/>
                  </w:tabs>
                  <w:spacing w:before="0"/>
                  <w:ind w:left="0"/>
                  <w:rPr>
                    <w:sz w:val="12"/>
                    <w:szCs w:val="12"/>
                  </w:rPr>
                </w:pPr>
                <w:r w:rsidRPr="00334C8D">
                  <w:rPr>
                    <w:sz w:val="12"/>
                    <w:szCs w:val="12"/>
                  </w:rPr>
                  <w:t>soudem v Praze, spisová značka A 48384</w:t>
                </w:r>
              </w:p>
            </w:tc>
            <w:tc>
              <w:tcPr>
                <w:tcW w:w="2977" w:type="dxa"/>
                <w:shd w:val="clear" w:color="auto" w:fill="auto"/>
                <w:tcMar>
                  <w:left w:w="0" w:type="dxa"/>
                  <w:right w:w="0" w:type="dxa"/>
                </w:tcMar>
              </w:tcPr>
              <w:p w14:paraId="184C1A09" w14:textId="77777777" w:rsidR="00D240E8" w:rsidRPr="00334C8D" w:rsidRDefault="00D240E8" w:rsidP="00334C8D">
                <w:pPr>
                  <w:pStyle w:val="Zpat"/>
                  <w:spacing w:before="0"/>
                  <w:ind w:left="0" w:right="-3487"/>
                  <w:rPr>
                    <w:sz w:val="12"/>
                    <w:szCs w:val="12"/>
                  </w:rPr>
                </w:pPr>
                <w:r w:rsidRPr="00334C8D">
                  <w:rPr>
                    <w:sz w:val="12"/>
                    <w:szCs w:val="12"/>
                  </w:rPr>
                  <w:t>Sídlo: Dlážděná 1003/7, 110 00 Praha 1</w:t>
                </w:r>
              </w:p>
              <w:p w14:paraId="3A8F7BC0" w14:textId="77777777" w:rsidR="00D240E8" w:rsidRPr="00334C8D" w:rsidRDefault="00D240E8" w:rsidP="00334C8D">
                <w:pPr>
                  <w:pStyle w:val="Zpat"/>
                  <w:spacing w:before="0"/>
                  <w:ind w:left="0"/>
                  <w:rPr>
                    <w:sz w:val="12"/>
                    <w:szCs w:val="12"/>
                  </w:rPr>
                </w:pPr>
                <w:r w:rsidRPr="00334C8D">
                  <w:rPr>
                    <w:sz w:val="12"/>
                    <w:szCs w:val="12"/>
                  </w:rPr>
                  <w:t>IČ: 709 94 234 DIČ: CZ 709 94 234</w:t>
                </w:r>
              </w:p>
              <w:p w14:paraId="2D8B3C3C" w14:textId="4C266FD7" w:rsidR="00D240E8" w:rsidRPr="00334C8D" w:rsidRDefault="00D240E8" w:rsidP="00334C8D">
                <w:pPr>
                  <w:pStyle w:val="Zpat"/>
                  <w:spacing w:before="0"/>
                  <w:ind w:left="0" w:right="-3487"/>
                  <w:rPr>
                    <w:sz w:val="12"/>
                    <w:szCs w:val="12"/>
                  </w:rPr>
                </w:pPr>
                <w:r w:rsidRPr="00334C8D">
                  <w:rPr>
                    <w:sz w:val="12"/>
                    <w:szCs w:val="12"/>
                  </w:rPr>
                  <w:t>www.</w:t>
                </w:r>
                <w:r w:rsidR="00AF1710">
                  <w:rPr>
                    <w:sz w:val="12"/>
                    <w:szCs w:val="12"/>
                  </w:rPr>
                  <w:t>spravazeleznic</w:t>
                </w:r>
                <w:r w:rsidRPr="00334C8D">
                  <w:rPr>
                    <w:sz w:val="12"/>
                    <w:szCs w:val="12"/>
                  </w:rPr>
                  <w:t>.cz</w:t>
                </w:r>
              </w:p>
            </w:tc>
            <w:tc>
              <w:tcPr>
                <w:tcW w:w="2921" w:type="dxa"/>
              </w:tcPr>
              <w:p w14:paraId="51928836" w14:textId="77777777" w:rsidR="00D240E8" w:rsidRDefault="00D240E8" w:rsidP="00334C8D">
                <w:pPr>
                  <w:pStyle w:val="Zpat"/>
                  <w:spacing w:before="0"/>
                </w:pPr>
              </w:p>
            </w:tc>
          </w:tr>
        </w:tbl>
        <w:p w14:paraId="41B7FADF" w14:textId="77777777" w:rsidR="00D240E8" w:rsidRPr="00B8518B" w:rsidRDefault="00D240E8" w:rsidP="005D636E">
          <w:pPr>
            <w:pStyle w:val="Zpat"/>
            <w:rPr>
              <w:rStyle w:val="slostrnky1"/>
            </w:rPr>
          </w:pPr>
        </w:p>
      </w:tc>
      <w:tc>
        <w:tcPr>
          <w:tcW w:w="3458" w:type="dxa"/>
          <w:shd w:val="clear" w:color="auto" w:fill="auto"/>
          <w:tcMar>
            <w:left w:w="0" w:type="dxa"/>
            <w:right w:w="0" w:type="dxa"/>
          </w:tcMar>
        </w:tcPr>
        <w:p w14:paraId="4A201BA5" w14:textId="77777777" w:rsidR="00D240E8" w:rsidRDefault="00D240E8" w:rsidP="005D636E">
          <w:pPr>
            <w:pStyle w:val="Zpat"/>
          </w:pPr>
        </w:p>
      </w:tc>
      <w:tc>
        <w:tcPr>
          <w:tcW w:w="2835" w:type="dxa"/>
          <w:shd w:val="clear" w:color="auto" w:fill="auto"/>
          <w:tcMar>
            <w:left w:w="0" w:type="dxa"/>
            <w:right w:w="0" w:type="dxa"/>
          </w:tcMar>
        </w:tcPr>
        <w:p w14:paraId="4CD17297" w14:textId="77777777" w:rsidR="00D240E8" w:rsidRDefault="00D240E8" w:rsidP="005D636E">
          <w:pPr>
            <w:pStyle w:val="Zpat"/>
          </w:pPr>
        </w:p>
      </w:tc>
      <w:tc>
        <w:tcPr>
          <w:tcW w:w="2921" w:type="dxa"/>
        </w:tcPr>
        <w:p w14:paraId="1A25E90B" w14:textId="77777777" w:rsidR="00D240E8" w:rsidRDefault="00D240E8" w:rsidP="005D636E">
          <w:pPr>
            <w:pStyle w:val="Zpat"/>
          </w:pPr>
        </w:p>
      </w:tc>
    </w:tr>
  </w:tbl>
  <w:p w14:paraId="6E2E844A" w14:textId="77777777" w:rsidR="00D240E8" w:rsidRPr="00B8518B" w:rsidRDefault="00D240E8" w:rsidP="005D636E">
    <w:pPr>
      <w:pStyle w:val="Zpat"/>
      <w:rPr>
        <w:sz w:val="2"/>
        <w:szCs w:val="2"/>
      </w:rPr>
    </w:pPr>
    <w:r>
      <w:rPr>
        <w:noProof/>
        <w:sz w:val="2"/>
        <w:szCs w:val="2"/>
        <w:lang w:eastAsia="cs-CZ"/>
      </w:rPr>
      <mc:AlternateContent>
        <mc:Choice Requires="wps">
          <w:drawing>
            <wp:anchor distT="0" distB="0" distL="114300" distR="114300" simplePos="0" relativeHeight="251663360" behindDoc="1" locked="1" layoutInCell="1" allowOverlap="1" wp14:anchorId="6FD7CE02" wp14:editId="4507125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19F3BF0"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336" behindDoc="1" locked="1" layoutInCell="1" allowOverlap="1" wp14:anchorId="3B5892DD" wp14:editId="500705A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6901480" id="Straight Connector 10"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0995EED7" w14:textId="77777777" w:rsidR="00D240E8" w:rsidRPr="00460660" w:rsidRDefault="00D240E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2A9A3" w14:textId="77777777" w:rsidR="001F0D89" w:rsidRDefault="001F0D89" w:rsidP="005D636E">
      <w:pPr>
        <w:spacing w:after="0" w:line="240" w:lineRule="auto"/>
      </w:pPr>
      <w:r>
        <w:separator/>
      </w:r>
    </w:p>
  </w:footnote>
  <w:footnote w:type="continuationSeparator" w:id="0">
    <w:p w14:paraId="165AD170" w14:textId="77777777" w:rsidR="001F0D89" w:rsidRDefault="001F0D89" w:rsidP="005D63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240E8" w14:paraId="1198341F" w14:textId="77777777" w:rsidTr="005D636E">
      <w:trPr>
        <w:trHeight w:hRule="exact" w:val="454"/>
      </w:trPr>
      <w:tc>
        <w:tcPr>
          <w:tcW w:w="1361" w:type="dxa"/>
          <w:tcMar>
            <w:top w:w="57" w:type="dxa"/>
            <w:left w:w="0" w:type="dxa"/>
            <w:right w:w="0" w:type="dxa"/>
          </w:tcMar>
        </w:tcPr>
        <w:p w14:paraId="609A2E66" w14:textId="77777777" w:rsidR="00D240E8" w:rsidRPr="00B8518B" w:rsidRDefault="00D240E8" w:rsidP="005D636E">
          <w:pPr>
            <w:pStyle w:val="Zpat"/>
            <w:rPr>
              <w:rStyle w:val="slostrnky1"/>
            </w:rPr>
          </w:pPr>
        </w:p>
      </w:tc>
      <w:tc>
        <w:tcPr>
          <w:tcW w:w="3458" w:type="dxa"/>
          <w:shd w:val="clear" w:color="auto" w:fill="auto"/>
          <w:tcMar>
            <w:top w:w="57" w:type="dxa"/>
            <w:left w:w="0" w:type="dxa"/>
            <w:right w:w="0" w:type="dxa"/>
          </w:tcMar>
        </w:tcPr>
        <w:p w14:paraId="15F2E230" w14:textId="77777777" w:rsidR="00D240E8" w:rsidRDefault="00D240E8" w:rsidP="005D636E">
          <w:pPr>
            <w:pStyle w:val="Zpat"/>
          </w:pPr>
        </w:p>
      </w:tc>
      <w:tc>
        <w:tcPr>
          <w:tcW w:w="5698" w:type="dxa"/>
          <w:shd w:val="clear" w:color="auto" w:fill="auto"/>
          <w:tcMar>
            <w:top w:w="57" w:type="dxa"/>
            <w:left w:w="0" w:type="dxa"/>
            <w:right w:w="0" w:type="dxa"/>
          </w:tcMar>
        </w:tcPr>
        <w:p w14:paraId="21DC0AD4" w14:textId="77777777" w:rsidR="00D240E8" w:rsidRPr="00D6163D" w:rsidRDefault="00D240E8" w:rsidP="005D636E">
          <w:pPr>
            <w:pStyle w:val="Druhdokumentu"/>
          </w:pPr>
        </w:p>
      </w:tc>
    </w:tr>
  </w:tbl>
  <w:p w14:paraId="17143938" w14:textId="77777777" w:rsidR="00D240E8" w:rsidRPr="00D6163D" w:rsidRDefault="00D240E8">
    <w:pPr>
      <w:pStyle w:val="Zhlav1"/>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17"/>
      <w:gridCol w:w="10517"/>
      <w:gridCol w:w="10517"/>
    </w:tblGrid>
    <w:tr w:rsidR="00D240E8" w14:paraId="4430C53D" w14:textId="77777777" w:rsidTr="005D636E">
      <w:trPr>
        <w:trHeight w:hRule="exact" w:val="936"/>
      </w:trPr>
      <w:tc>
        <w:tcPr>
          <w:tcW w:w="1361" w:type="dxa"/>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240E8" w:rsidRPr="006E7A39" w14:paraId="2FF2FCA2" w14:textId="77777777" w:rsidTr="00D41F04">
            <w:trPr>
              <w:trHeight w:hRule="exact" w:val="936"/>
            </w:trPr>
            <w:tc>
              <w:tcPr>
                <w:tcW w:w="1361" w:type="dxa"/>
                <w:tcMar>
                  <w:left w:w="0" w:type="dxa"/>
                  <w:right w:w="0" w:type="dxa"/>
                </w:tcMar>
              </w:tcPr>
              <w:p w14:paraId="16C10ACD" w14:textId="77777777" w:rsidR="00D240E8" w:rsidRPr="006E7A39" w:rsidRDefault="00D240E8" w:rsidP="00D41F04">
                <w:pPr>
                  <w:pStyle w:val="Zpat"/>
                  <w:rPr>
                    <w:rStyle w:val="slostrnky"/>
                  </w:rPr>
                </w:pPr>
                <w:r w:rsidRPr="006E7A39">
                  <w:rPr>
                    <w:noProof/>
                    <w:lang w:eastAsia="cs-CZ"/>
                  </w:rPr>
                  <w:drawing>
                    <wp:anchor distT="0" distB="0" distL="114300" distR="114300" simplePos="0" relativeHeight="251665408" behindDoc="0" locked="1" layoutInCell="1" allowOverlap="1" wp14:anchorId="5F51729A" wp14:editId="52A664E5">
                      <wp:simplePos x="0" y="0"/>
                      <wp:positionH relativeFrom="page">
                        <wp:posOffset>-2540</wp:posOffset>
                      </wp:positionH>
                      <wp:positionV relativeFrom="page">
                        <wp:posOffset>-198120</wp:posOffset>
                      </wp:positionV>
                      <wp:extent cx="1727835" cy="640715"/>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06C807CF" w14:textId="77777777" w:rsidR="00D240E8" w:rsidRPr="006E7A39" w:rsidRDefault="00D240E8" w:rsidP="00D41F04">
                <w:pPr>
                  <w:pStyle w:val="Zpat"/>
                </w:pPr>
              </w:p>
            </w:tc>
            <w:tc>
              <w:tcPr>
                <w:tcW w:w="5698" w:type="dxa"/>
                <w:shd w:val="clear" w:color="auto" w:fill="auto"/>
                <w:tcMar>
                  <w:left w:w="0" w:type="dxa"/>
                  <w:right w:w="0" w:type="dxa"/>
                </w:tcMar>
              </w:tcPr>
              <w:p w14:paraId="42E03F8E" w14:textId="77777777" w:rsidR="00D240E8" w:rsidRPr="006E7A39" w:rsidRDefault="00D240E8" w:rsidP="00D41F04">
                <w:pPr>
                  <w:pStyle w:val="Druhdokumentu"/>
                </w:pPr>
              </w:p>
            </w:tc>
          </w:tr>
          <w:tr w:rsidR="00D240E8" w:rsidRPr="006E7A39" w14:paraId="574B484F" w14:textId="77777777" w:rsidTr="00D41F04">
            <w:trPr>
              <w:trHeight w:hRule="exact" w:val="452"/>
            </w:trPr>
            <w:tc>
              <w:tcPr>
                <w:tcW w:w="1361" w:type="dxa"/>
                <w:tcMar>
                  <w:left w:w="0" w:type="dxa"/>
                  <w:right w:w="0" w:type="dxa"/>
                </w:tcMar>
              </w:tcPr>
              <w:p w14:paraId="17D2A8B9" w14:textId="77777777" w:rsidR="00D240E8" w:rsidRPr="006E7A39" w:rsidRDefault="00D240E8" w:rsidP="00D41F04">
                <w:pPr>
                  <w:pStyle w:val="Zpat"/>
                  <w:rPr>
                    <w:rStyle w:val="slostrnky"/>
                  </w:rPr>
                </w:pPr>
              </w:p>
            </w:tc>
            <w:tc>
              <w:tcPr>
                <w:tcW w:w="3458" w:type="dxa"/>
                <w:shd w:val="clear" w:color="auto" w:fill="auto"/>
                <w:tcMar>
                  <w:left w:w="0" w:type="dxa"/>
                  <w:right w:w="0" w:type="dxa"/>
                </w:tcMar>
              </w:tcPr>
              <w:p w14:paraId="079F7AD5" w14:textId="77777777" w:rsidR="00D240E8" w:rsidRPr="006E7A39" w:rsidRDefault="00D240E8" w:rsidP="00D41F04">
                <w:pPr>
                  <w:pStyle w:val="Zpat"/>
                </w:pPr>
              </w:p>
            </w:tc>
            <w:tc>
              <w:tcPr>
                <w:tcW w:w="5698" w:type="dxa"/>
                <w:shd w:val="clear" w:color="auto" w:fill="auto"/>
                <w:tcMar>
                  <w:left w:w="0" w:type="dxa"/>
                  <w:right w:w="0" w:type="dxa"/>
                </w:tcMar>
              </w:tcPr>
              <w:p w14:paraId="0C37E4A5" w14:textId="77777777" w:rsidR="00D240E8" w:rsidRPr="006E7A39" w:rsidRDefault="00D240E8" w:rsidP="00D41F04">
                <w:pPr>
                  <w:pStyle w:val="Druhdokumentu"/>
                  <w:rPr>
                    <w:noProof/>
                  </w:rPr>
                </w:pPr>
              </w:p>
            </w:tc>
          </w:tr>
        </w:tbl>
        <w:p w14:paraId="7E21EBA4" w14:textId="77777777" w:rsidR="00D240E8" w:rsidRPr="006E7A39" w:rsidRDefault="00D240E8" w:rsidP="00D41F04">
          <w:pPr>
            <w:pStyle w:val="Zhlav"/>
            <w:rPr>
              <w:sz w:val="8"/>
              <w:szCs w:val="8"/>
            </w:rPr>
          </w:pPr>
        </w:p>
      </w:tc>
      <w:tc>
        <w:tcPr>
          <w:tcW w:w="345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240E8" w:rsidRPr="006E7A39" w14:paraId="06D56E4C" w14:textId="77777777" w:rsidTr="00D41F04">
            <w:trPr>
              <w:trHeight w:hRule="exact" w:val="936"/>
            </w:trPr>
            <w:tc>
              <w:tcPr>
                <w:tcW w:w="1361" w:type="dxa"/>
                <w:tcMar>
                  <w:left w:w="0" w:type="dxa"/>
                  <w:right w:w="0" w:type="dxa"/>
                </w:tcMar>
              </w:tcPr>
              <w:p w14:paraId="7659F6D3" w14:textId="77777777" w:rsidR="00D240E8" w:rsidRPr="006E7A39" w:rsidRDefault="00D240E8" w:rsidP="00D41F04">
                <w:pPr>
                  <w:pStyle w:val="Zpat"/>
                  <w:rPr>
                    <w:rStyle w:val="slostrnky"/>
                  </w:rPr>
                </w:pPr>
              </w:p>
            </w:tc>
            <w:tc>
              <w:tcPr>
                <w:tcW w:w="3458" w:type="dxa"/>
                <w:shd w:val="clear" w:color="auto" w:fill="auto"/>
                <w:tcMar>
                  <w:left w:w="0" w:type="dxa"/>
                  <w:right w:w="0" w:type="dxa"/>
                </w:tcMar>
              </w:tcPr>
              <w:p w14:paraId="745EED6B" w14:textId="77777777" w:rsidR="00D240E8" w:rsidRPr="006E7A39" w:rsidRDefault="00D240E8" w:rsidP="00D41F04">
                <w:pPr>
                  <w:pStyle w:val="Zpat"/>
                </w:pPr>
              </w:p>
            </w:tc>
            <w:tc>
              <w:tcPr>
                <w:tcW w:w="5698" w:type="dxa"/>
                <w:shd w:val="clear" w:color="auto" w:fill="auto"/>
                <w:tcMar>
                  <w:left w:w="0" w:type="dxa"/>
                  <w:right w:w="0" w:type="dxa"/>
                </w:tcMar>
              </w:tcPr>
              <w:p w14:paraId="78C709F1" w14:textId="77777777" w:rsidR="00D240E8" w:rsidRPr="006E7A39" w:rsidRDefault="00D240E8" w:rsidP="00D41F04">
                <w:pPr>
                  <w:pStyle w:val="Druhdokumentu"/>
                </w:pPr>
              </w:p>
            </w:tc>
          </w:tr>
          <w:tr w:rsidR="00D240E8" w:rsidRPr="006E7A39" w14:paraId="5FF3744A" w14:textId="77777777" w:rsidTr="00D41F04">
            <w:trPr>
              <w:trHeight w:hRule="exact" w:val="452"/>
            </w:trPr>
            <w:tc>
              <w:tcPr>
                <w:tcW w:w="1361" w:type="dxa"/>
                <w:tcMar>
                  <w:left w:w="0" w:type="dxa"/>
                  <w:right w:w="0" w:type="dxa"/>
                </w:tcMar>
              </w:tcPr>
              <w:p w14:paraId="44F503F2" w14:textId="77777777" w:rsidR="00D240E8" w:rsidRPr="006E7A39" w:rsidRDefault="00D240E8" w:rsidP="00D41F04">
                <w:pPr>
                  <w:pStyle w:val="Zpat"/>
                  <w:rPr>
                    <w:rStyle w:val="slostrnky"/>
                  </w:rPr>
                </w:pPr>
              </w:p>
            </w:tc>
            <w:tc>
              <w:tcPr>
                <w:tcW w:w="3458" w:type="dxa"/>
                <w:shd w:val="clear" w:color="auto" w:fill="auto"/>
                <w:tcMar>
                  <w:left w:w="0" w:type="dxa"/>
                  <w:right w:w="0" w:type="dxa"/>
                </w:tcMar>
              </w:tcPr>
              <w:p w14:paraId="06A52672" w14:textId="77777777" w:rsidR="00D240E8" w:rsidRPr="006E7A39" w:rsidRDefault="00D240E8" w:rsidP="00D41F04">
                <w:pPr>
                  <w:pStyle w:val="Zpat"/>
                </w:pPr>
              </w:p>
            </w:tc>
            <w:tc>
              <w:tcPr>
                <w:tcW w:w="5698" w:type="dxa"/>
                <w:shd w:val="clear" w:color="auto" w:fill="auto"/>
                <w:tcMar>
                  <w:left w:w="0" w:type="dxa"/>
                  <w:right w:w="0" w:type="dxa"/>
                </w:tcMar>
              </w:tcPr>
              <w:p w14:paraId="08C09A7D" w14:textId="77777777" w:rsidR="00D240E8" w:rsidRPr="006E7A39" w:rsidRDefault="00D240E8" w:rsidP="00D41F04">
                <w:pPr>
                  <w:pStyle w:val="Druhdokumentu"/>
                  <w:rPr>
                    <w:noProof/>
                  </w:rPr>
                </w:pPr>
              </w:p>
            </w:tc>
          </w:tr>
        </w:tbl>
        <w:p w14:paraId="19C134A5" w14:textId="77777777" w:rsidR="00D240E8" w:rsidRPr="006E7A39" w:rsidRDefault="00D240E8" w:rsidP="00D41F04">
          <w:pPr>
            <w:pStyle w:val="Zhlav"/>
            <w:rPr>
              <w:sz w:val="8"/>
              <w:szCs w:val="8"/>
            </w:rPr>
          </w:pPr>
        </w:p>
      </w:tc>
      <w:tc>
        <w:tcPr>
          <w:tcW w:w="569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240E8" w:rsidRPr="006E7A39" w14:paraId="29930BED" w14:textId="77777777" w:rsidTr="00D41F04">
            <w:trPr>
              <w:trHeight w:hRule="exact" w:val="936"/>
            </w:trPr>
            <w:tc>
              <w:tcPr>
                <w:tcW w:w="1361" w:type="dxa"/>
                <w:tcMar>
                  <w:left w:w="0" w:type="dxa"/>
                  <w:right w:w="0" w:type="dxa"/>
                </w:tcMar>
              </w:tcPr>
              <w:p w14:paraId="240D57CA" w14:textId="77777777" w:rsidR="00D240E8" w:rsidRPr="006E7A39" w:rsidRDefault="00D240E8" w:rsidP="00D41F04">
                <w:pPr>
                  <w:pStyle w:val="Zpat"/>
                  <w:rPr>
                    <w:rStyle w:val="slostrnky"/>
                  </w:rPr>
                </w:pPr>
                <w:r w:rsidRPr="006E7A39">
                  <w:rPr>
                    <w:noProof/>
                    <w:lang w:eastAsia="cs-CZ"/>
                  </w:rPr>
                  <w:drawing>
                    <wp:anchor distT="0" distB="0" distL="114300" distR="114300" simplePos="0" relativeHeight="251667456" behindDoc="0" locked="1" layoutInCell="1" allowOverlap="1" wp14:anchorId="5479950F" wp14:editId="5758418E">
                      <wp:simplePos x="0" y="0"/>
                      <wp:positionH relativeFrom="page">
                        <wp:posOffset>-2540</wp:posOffset>
                      </wp:positionH>
                      <wp:positionV relativeFrom="page">
                        <wp:posOffset>-198120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2EED9C8D" w14:textId="77777777" w:rsidR="00D240E8" w:rsidRPr="006E7A39" w:rsidRDefault="00D240E8" w:rsidP="00D41F04">
                <w:pPr>
                  <w:pStyle w:val="Zpat"/>
                </w:pPr>
              </w:p>
            </w:tc>
            <w:tc>
              <w:tcPr>
                <w:tcW w:w="5698" w:type="dxa"/>
                <w:shd w:val="clear" w:color="auto" w:fill="auto"/>
                <w:tcMar>
                  <w:left w:w="0" w:type="dxa"/>
                  <w:right w:w="0" w:type="dxa"/>
                </w:tcMar>
              </w:tcPr>
              <w:p w14:paraId="6C9BA197" w14:textId="77777777" w:rsidR="00D240E8" w:rsidRPr="006E7A39" w:rsidRDefault="00D240E8" w:rsidP="00D41F04">
                <w:pPr>
                  <w:pStyle w:val="Druhdokumentu"/>
                </w:pPr>
              </w:p>
            </w:tc>
          </w:tr>
          <w:tr w:rsidR="00D240E8" w:rsidRPr="006E7A39" w14:paraId="33289ADA" w14:textId="77777777" w:rsidTr="00D41F04">
            <w:trPr>
              <w:trHeight w:hRule="exact" w:val="452"/>
            </w:trPr>
            <w:tc>
              <w:tcPr>
                <w:tcW w:w="1361" w:type="dxa"/>
                <w:tcMar>
                  <w:left w:w="0" w:type="dxa"/>
                  <w:right w:w="0" w:type="dxa"/>
                </w:tcMar>
              </w:tcPr>
              <w:p w14:paraId="093D567F" w14:textId="77777777" w:rsidR="00D240E8" w:rsidRPr="006E7A39" w:rsidRDefault="00D240E8" w:rsidP="00D41F04">
                <w:pPr>
                  <w:pStyle w:val="Zpat"/>
                  <w:rPr>
                    <w:rStyle w:val="slostrnky"/>
                  </w:rPr>
                </w:pPr>
              </w:p>
            </w:tc>
            <w:tc>
              <w:tcPr>
                <w:tcW w:w="3458" w:type="dxa"/>
                <w:shd w:val="clear" w:color="auto" w:fill="auto"/>
                <w:tcMar>
                  <w:left w:w="0" w:type="dxa"/>
                  <w:right w:w="0" w:type="dxa"/>
                </w:tcMar>
              </w:tcPr>
              <w:p w14:paraId="112BFFFC" w14:textId="77777777" w:rsidR="00D240E8" w:rsidRPr="006E7A39" w:rsidRDefault="00D240E8" w:rsidP="00D41F04">
                <w:pPr>
                  <w:pStyle w:val="Zpat"/>
                </w:pPr>
              </w:p>
            </w:tc>
            <w:tc>
              <w:tcPr>
                <w:tcW w:w="5698" w:type="dxa"/>
                <w:shd w:val="clear" w:color="auto" w:fill="auto"/>
                <w:tcMar>
                  <w:left w:w="0" w:type="dxa"/>
                  <w:right w:w="0" w:type="dxa"/>
                </w:tcMar>
              </w:tcPr>
              <w:p w14:paraId="600822B6" w14:textId="77777777" w:rsidR="00D240E8" w:rsidRPr="006E7A39" w:rsidRDefault="00D240E8" w:rsidP="00D41F04">
                <w:pPr>
                  <w:pStyle w:val="Druhdokumentu"/>
                  <w:rPr>
                    <w:noProof/>
                  </w:rPr>
                </w:pPr>
              </w:p>
            </w:tc>
          </w:tr>
        </w:tbl>
        <w:p w14:paraId="37C964E7" w14:textId="77777777" w:rsidR="00D240E8" w:rsidRPr="006E7A39" w:rsidRDefault="00D240E8" w:rsidP="00D41F04">
          <w:pPr>
            <w:pStyle w:val="Zhlav"/>
            <w:rPr>
              <w:sz w:val="8"/>
              <w:szCs w:val="8"/>
            </w:rPr>
          </w:pPr>
        </w:p>
      </w:tc>
    </w:tr>
    <w:tr w:rsidR="00D240E8" w14:paraId="36BC84FB" w14:textId="77777777" w:rsidTr="005D636E">
      <w:trPr>
        <w:trHeight w:hRule="exact" w:val="1077"/>
      </w:trPr>
      <w:tc>
        <w:tcPr>
          <w:tcW w:w="1361" w:type="dxa"/>
          <w:tcMar>
            <w:left w:w="0" w:type="dxa"/>
            <w:right w:w="0" w:type="dxa"/>
          </w:tcMar>
        </w:tcPr>
        <w:p w14:paraId="1E0B8E67" w14:textId="77777777" w:rsidR="00D240E8" w:rsidRPr="006E7A39" w:rsidRDefault="00D240E8" w:rsidP="00D41F04">
          <w:pPr>
            <w:rPr>
              <w:sz w:val="2"/>
              <w:szCs w:val="2"/>
            </w:rPr>
          </w:pPr>
        </w:p>
      </w:tc>
      <w:tc>
        <w:tcPr>
          <w:tcW w:w="3458" w:type="dxa"/>
          <w:shd w:val="clear" w:color="auto" w:fill="auto"/>
          <w:tcMar>
            <w:left w:w="0" w:type="dxa"/>
            <w:right w:w="0" w:type="dxa"/>
          </w:tcMar>
        </w:tcPr>
        <w:p w14:paraId="3C62C5B5" w14:textId="77777777" w:rsidR="00D240E8" w:rsidRPr="006E7A39" w:rsidRDefault="00D240E8" w:rsidP="00D41F04">
          <w:pPr>
            <w:rPr>
              <w:sz w:val="2"/>
              <w:szCs w:val="2"/>
            </w:rPr>
          </w:pPr>
        </w:p>
      </w:tc>
      <w:tc>
        <w:tcPr>
          <w:tcW w:w="5698" w:type="dxa"/>
          <w:shd w:val="clear" w:color="auto" w:fill="auto"/>
          <w:tcMar>
            <w:left w:w="0" w:type="dxa"/>
            <w:right w:w="0" w:type="dxa"/>
          </w:tcMar>
        </w:tcPr>
        <w:p w14:paraId="344784C0" w14:textId="77777777" w:rsidR="00D240E8" w:rsidRPr="006E7A39" w:rsidRDefault="00D240E8" w:rsidP="00D41F04">
          <w:pPr>
            <w:pStyle w:val="Zhlav"/>
            <w:rPr>
              <w:sz w:val="2"/>
              <w:szCs w:val="2"/>
            </w:rPr>
          </w:pPr>
        </w:p>
      </w:tc>
    </w:tr>
  </w:tbl>
  <w:p w14:paraId="794652BE" w14:textId="77777777" w:rsidR="00D240E8" w:rsidRPr="00D6163D" w:rsidRDefault="00D240E8" w:rsidP="005D636E">
    <w:pPr>
      <w:pStyle w:val="Zhlav1"/>
      <w:rPr>
        <w:sz w:val="8"/>
        <w:szCs w:val="8"/>
      </w:rPr>
    </w:pPr>
  </w:p>
  <w:p w14:paraId="19E140C1" w14:textId="77777777" w:rsidR="00D240E8" w:rsidRPr="00460660" w:rsidRDefault="00D240E8">
    <w:pPr>
      <w:pStyle w:val="Zhlav1"/>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40D9A"/>
    <w:multiLevelType w:val="hybridMultilevel"/>
    <w:tmpl w:val="12CEE016"/>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0CFB2C4C"/>
    <w:multiLevelType w:val="hybridMultilevel"/>
    <w:tmpl w:val="7348F2F2"/>
    <w:lvl w:ilvl="0" w:tplc="E368A4CA">
      <w:start w:val="1"/>
      <w:numFmt w:val="decimal"/>
      <w:lvlText w:val="Příloha č. %1."/>
      <w:lvlJc w:val="left"/>
      <w:pPr>
        <w:ind w:left="1287" w:hanging="360"/>
      </w:pPr>
      <w:rPr>
        <w:rFonts w:hint="default"/>
      </w:r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28934C03"/>
    <w:multiLevelType w:val="multilevel"/>
    <w:tmpl w:val="C7B4D012"/>
    <w:lvl w:ilvl="0">
      <w:start w:val="1"/>
      <w:numFmt w:val="decimal"/>
      <w:suff w:val="space"/>
      <w:lvlText w:val="%1."/>
      <w:lvlJc w:val="left"/>
      <w:pPr>
        <w:ind w:left="284" w:firstLine="0"/>
      </w:pPr>
      <w:rPr>
        <w:rFonts w:hint="default"/>
      </w:rPr>
    </w:lvl>
    <w:lvl w:ilvl="1">
      <w:start w:val="1"/>
      <w:numFmt w:val="decimal"/>
      <w:suff w:val="space"/>
      <w:lvlText w:val="%1.%2."/>
      <w:lvlJc w:val="left"/>
      <w:pPr>
        <w:ind w:left="142" w:firstLine="0"/>
      </w:pPr>
      <w:rPr>
        <w:rFonts w:hint="default"/>
      </w:rPr>
    </w:lvl>
    <w:lvl w:ilvl="2">
      <w:start w:val="1"/>
      <w:numFmt w:val="lowerLetter"/>
      <w:lvlText w:val="%3)"/>
      <w:lvlJc w:val="lef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3" w15:restartNumberingAfterBreak="0">
    <w:nsid w:val="3BC109F7"/>
    <w:multiLevelType w:val="multilevel"/>
    <w:tmpl w:val="F2A8AE72"/>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i w:val="0"/>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 w15:restartNumberingAfterBreak="0">
    <w:nsid w:val="3DA516F7"/>
    <w:multiLevelType w:val="hybridMultilevel"/>
    <w:tmpl w:val="56160A9C"/>
    <w:lvl w:ilvl="0" w:tplc="0405000B">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5" w15:restartNumberingAfterBreak="0">
    <w:nsid w:val="3DBF1357"/>
    <w:multiLevelType w:val="multilevel"/>
    <w:tmpl w:val="256C1C84"/>
    <w:lvl w:ilvl="0">
      <w:start w:val="1"/>
      <w:numFmt w:val="decimal"/>
      <w:suff w:val="space"/>
      <w:lvlText w:val="%1."/>
      <w:lvlJc w:val="left"/>
      <w:pPr>
        <w:ind w:left="284" w:firstLine="0"/>
      </w:pPr>
      <w:rPr>
        <w:rFonts w:hint="default"/>
      </w:rPr>
    </w:lvl>
    <w:lvl w:ilvl="1">
      <w:start w:val="1"/>
      <w:numFmt w:val="decimal"/>
      <w:suff w:val="space"/>
      <w:lvlText w:val="%1.%2."/>
      <w:lvlJc w:val="left"/>
      <w:pPr>
        <w:ind w:left="142" w:firstLine="0"/>
      </w:pPr>
      <w:rPr>
        <w:rFonts w:hint="default"/>
      </w:rPr>
    </w:lvl>
    <w:lvl w:ilvl="2">
      <w:start w:val="1"/>
      <w:numFmt w:val="lowerLetter"/>
      <w:lvlText w:val="%3)"/>
      <w:lvlJc w:val="lef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6" w15:restartNumberingAfterBreak="0">
    <w:nsid w:val="4D2C48AA"/>
    <w:multiLevelType w:val="hybridMultilevel"/>
    <w:tmpl w:val="D4C08590"/>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7" w15:restartNumberingAfterBreak="0">
    <w:nsid w:val="54B90965"/>
    <w:multiLevelType w:val="hybridMultilevel"/>
    <w:tmpl w:val="483ED40A"/>
    <w:lvl w:ilvl="0" w:tplc="0405000B">
      <w:start w:val="1"/>
      <w:numFmt w:val="bullet"/>
      <w:lvlText w:val=""/>
      <w:lvlJc w:val="left"/>
      <w:pPr>
        <w:ind w:left="2758" w:hanging="360"/>
      </w:pPr>
      <w:rPr>
        <w:rFonts w:ascii="Wingdings" w:hAnsi="Wingdings" w:hint="default"/>
      </w:rPr>
    </w:lvl>
    <w:lvl w:ilvl="1" w:tplc="04050003" w:tentative="1">
      <w:start w:val="1"/>
      <w:numFmt w:val="bullet"/>
      <w:lvlText w:val="o"/>
      <w:lvlJc w:val="left"/>
      <w:pPr>
        <w:ind w:left="3478" w:hanging="360"/>
      </w:pPr>
      <w:rPr>
        <w:rFonts w:ascii="Courier New" w:hAnsi="Courier New" w:cs="Courier New" w:hint="default"/>
      </w:rPr>
    </w:lvl>
    <w:lvl w:ilvl="2" w:tplc="04050005" w:tentative="1">
      <w:start w:val="1"/>
      <w:numFmt w:val="bullet"/>
      <w:lvlText w:val=""/>
      <w:lvlJc w:val="left"/>
      <w:pPr>
        <w:ind w:left="4198" w:hanging="360"/>
      </w:pPr>
      <w:rPr>
        <w:rFonts w:ascii="Wingdings" w:hAnsi="Wingdings" w:hint="default"/>
      </w:rPr>
    </w:lvl>
    <w:lvl w:ilvl="3" w:tplc="04050001" w:tentative="1">
      <w:start w:val="1"/>
      <w:numFmt w:val="bullet"/>
      <w:lvlText w:val=""/>
      <w:lvlJc w:val="left"/>
      <w:pPr>
        <w:ind w:left="4918" w:hanging="360"/>
      </w:pPr>
      <w:rPr>
        <w:rFonts w:ascii="Symbol" w:hAnsi="Symbol" w:hint="default"/>
      </w:rPr>
    </w:lvl>
    <w:lvl w:ilvl="4" w:tplc="04050003" w:tentative="1">
      <w:start w:val="1"/>
      <w:numFmt w:val="bullet"/>
      <w:lvlText w:val="o"/>
      <w:lvlJc w:val="left"/>
      <w:pPr>
        <w:ind w:left="5638" w:hanging="360"/>
      </w:pPr>
      <w:rPr>
        <w:rFonts w:ascii="Courier New" w:hAnsi="Courier New" w:cs="Courier New" w:hint="default"/>
      </w:rPr>
    </w:lvl>
    <w:lvl w:ilvl="5" w:tplc="04050005" w:tentative="1">
      <w:start w:val="1"/>
      <w:numFmt w:val="bullet"/>
      <w:lvlText w:val=""/>
      <w:lvlJc w:val="left"/>
      <w:pPr>
        <w:ind w:left="6358" w:hanging="360"/>
      </w:pPr>
      <w:rPr>
        <w:rFonts w:ascii="Wingdings" w:hAnsi="Wingdings" w:hint="default"/>
      </w:rPr>
    </w:lvl>
    <w:lvl w:ilvl="6" w:tplc="04050001" w:tentative="1">
      <w:start w:val="1"/>
      <w:numFmt w:val="bullet"/>
      <w:lvlText w:val=""/>
      <w:lvlJc w:val="left"/>
      <w:pPr>
        <w:ind w:left="7078" w:hanging="360"/>
      </w:pPr>
      <w:rPr>
        <w:rFonts w:ascii="Symbol" w:hAnsi="Symbol" w:hint="default"/>
      </w:rPr>
    </w:lvl>
    <w:lvl w:ilvl="7" w:tplc="04050003" w:tentative="1">
      <w:start w:val="1"/>
      <w:numFmt w:val="bullet"/>
      <w:lvlText w:val="o"/>
      <w:lvlJc w:val="left"/>
      <w:pPr>
        <w:ind w:left="7798" w:hanging="360"/>
      </w:pPr>
      <w:rPr>
        <w:rFonts w:ascii="Courier New" w:hAnsi="Courier New" w:cs="Courier New" w:hint="default"/>
      </w:rPr>
    </w:lvl>
    <w:lvl w:ilvl="8" w:tplc="04050005" w:tentative="1">
      <w:start w:val="1"/>
      <w:numFmt w:val="bullet"/>
      <w:lvlText w:val=""/>
      <w:lvlJc w:val="left"/>
      <w:pPr>
        <w:ind w:left="8518" w:hanging="360"/>
      </w:pPr>
      <w:rPr>
        <w:rFonts w:ascii="Wingdings" w:hAnsi="Wingdings" w:hint="default"/>
      </w:rPr>
    </w:lvl>
  </w:abstractNum>
  <w:abstractNum w:abstractNumId="8" w15:restartNumberingAfterBreak="0">
    <w:nsid w:val="66407331"/>
    <w:multiLevelType w:val="multilevel"/>
    <w:tmpl w:val="C7B4D012"/>
    <w:lvl w:ilvl="0">
      <w:start w:val="1"/>
      <w:numFmt w:val="decimal"/>
      <w:suff w:val="space"/>
      <w:lvlText w:val="%1."/>
      <w:lvlJc w:val="left"/>
      <w:pPr>
        <w:ind w:left="284" w:firstLine="0"/>
      </w:pPr>
      <w:rPr>
        <w:rFonts w:hint="default"/>
      </w:rPr>
    </w:lvl>
    <w:lvl w:ilvl="1">
      <w:start w:val="1"/>
      <w:numFmt w:val="decimal"/>
      <w:suff w:val="space"/>
      <w:lvlText w:val="%1.%2."/>
      <w:lvlJc w:val="left"/>
      <w:pPr>
        <w:ind w:left="142" w:firstLine="0"/>
      </w:pPr>
      <w:rPr>
        <w:rFonts w:hint="default"/>
      </w:rPr>
    </w:lvl>
    <w:lvl w:ilvl="2">
      <w:start w:val="1"/>
      <w:numFmt w:val="lowerLetter"/>
      <w:lvlText w:val="%3)"/>
      <w:lvlJc w:val="lef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9" w15:restartNumberingAfterBreak="0">
    <w:nsid w:val="67CD6FF7"/>
    <w:multiLevelType w:val="hybridMultilevel"/>
    <w:tmpl w:val="37701AA6"/>
    <w:lvl w:ilvl="0" w:tplc="6172DB98">
      <w:start w:val="1"/>
      <w:numFmt w:val="bullet"/>
      <w:lvlText w:val=""/>
      <w:lvlJc w:val="left"/>
      <w:pPr>
        <w:tabs>
          <w:tab w:val="num" w:pos="2880"/>
        </w:tabs>
        <w:ind w:left="284" w:hanging="284"/>
      </w:pPr>
      <w:rPr>
        <w:rFonts w:ascii="Symbol" w:hAnsi="Symbol" w:hint="default"/>
      </w:rPr>
    </w:lvl>
    <w:lvl w:ilvl="1" w:tplc="224E7344">
      <w:start w:val="1"/>
      <w:numFmt w:val="decimal"/>
      <w:lvlText w:val="%2."/>
      <w:lvlJc w:val="left"/>
      <w:pPr>
        <w:ind w:left="1440" w:hanging="360"/>
      </w:pPr>
      <w:rPr>
        <w:rFonts w:hint="default"/>
      </w:rPr>
    </w:lvl>
    <w:lvl w:ilvl="2" w:tplc="04050005">
      <w:start w:val="1"/>
      <w:numFmt w:val="bullet"/>
      <w:lvlText w:val=""/>
      <w:lvlJc w:val="left"/>
      <w:pPr>
        <w:tabs>
          <w:tab w:val="num" w:pos="2160"/>
        </w:tabs>
        <w:ind w:left="2160" w:hanging="360"/>
      </w:pPr>
      <w:rPr>
        <w:rFonts w:ascii="Wingdings" w:hAnsi="Wingdings" w:hint="default"/>
      </w:rPr>
    </w:lvl>
    <w:lvl w:ilvl="3" w:tplc="45B6E35E">
      <w:start w:val="1"/>
      <w:numFmt w:val="bullet"/>
      <w:lvlText w:val="o"/>
      <w:lvlJc w:val="left"/>
      <w:pPr>
        <w:tabs>
          <w:tab w:val="num" w:pos="624"/>
        </w:tabs>
        <w:ind w:left="624" w:hanging="340"/>
      </w:pPr>
      <w:rPr>
        <w:rFonts w:ascii="Courier New" w:hAnsi="Courier New" w:hint="default"/>
        <w:color w:val="auto"/>
      </w:rPr>
    </w:lvl>
    <w:lvl w:ilvl="4" w:tplc="2E84CB1E">
      <w:start w:val="1"/>
      <w:numFmt w:val="bullet"/>
      <w:lvlText w:val=""/>
      <w:lvlJc w:val="left"/>
      <w:pPr>
        <w:tabs>
          <w:tab w:val="num" w:pos="3600"/>
        </w:tabs>
        <w:ind w:left="3600" w:hanging="360"/>
      </w:pPr>
      <w:rPr>
        <w:rFonts w:ascii="Symbol" w:hAnsi="Symbol" w:hint="default"/>
        <w:b w:val="0"/>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E940C7A4">
      <w:start w:val="1"/>
      <w:numFmt w:val="decimal"/>
      <w:lvlText w:val="%8)"/>
      <w:lvlJc w:val="left"/>
      <w:pPr>
        <w:ind w:left="5760" w:hanging="360"/>
      </w:pPr>
      <w:rPr>
        <w:rFonts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D0F19E0"/>
    <w:multiLevelType w:val="hybridMultilevel"/>
    <w:tmpl w:val="C916D92C"/>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1" w15:restartNumberingAfterBreak="0">
    <w:nsid w:val="72AA3978"/>
    <w:multiLevelType w:val="hybridMultilevel"/>
    <w:tmpl w:val="A93AB61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64B7FC3"/>
    <w:multiLevelType w:val="multilevel"/>
    <w:tmpl w:val="515460CC"/>
    <w:lvl w:ilvl="0">
      <w:start w:val="1"/>
      <w:numFmt w:val="decimal"/>
      <w:suff w:val="space"/>
      <w:lvlText w:val="%1."/>
      <w:lvlJc w:val="left"/>
      <w:pPr>
        <w:ind w:left="284" w:firstLine="0"/>
      </w:pPr>
      <w:rPr>
        <w:rFonts w:hint="default"/>
      </w:rPr>
    </w:lvl>
    <w:lvl w:ilvl="1">
      <w:start w:val="1"/>
      <w:numFmt w:val="decimal"/>
      <w:suff w:val="space"/>
      <w:lvlText w:val="%1.%2."/>
      <w:lvlJc w:val="left"/>
      <w:pPr>
        <w:ind w:left="142" w:firstLine="0"/>
      </w:pPr>
      <w:rPr>
        <w:rFonts w:hint="default"/>
      </w:rPr>
    </w:lvl>
    <w:lvl w:ilvl="2">
      <w:start w:val="1"/>
      <w:numFmt w:val="lowerLetter"/>
      <w:lvlText w:val="%3)"/>
      <w:lvlJc w:val="lef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num w:numId="1">
    <w:abstractNumId w:val="10"/>
  </w:num>
  <w:num w:numId="2">
    <w:abstractNumId w:val="9"/>
  </w:num>
  <w:num w:numId="3">
    <w:abstractNumId w:val="7"/>
  </w:num>
  <w:num w:numId="4">
    <w:abstractNumId w:val="4"/>
  </w:num>
  <w:num w:numId="5">
    <w:abstractNumId w:val="11"/>
  </w:num>
  <w:num w:numId="6">
    <w:abstractNumId w:val="0"/>
  </w:num>
  <w:num w:numId="7">
    <w:abstractNumId w:val="3"/>
  </w:num>
  <w:num w:numId="8">
    <w:abstractNumId w:val="1"/>
  </w:num>
  <w:num w:numId="9">
    <w:abstractNumId w:val="6"/>
  </w:num>
  <w:num w:numId="10">
    <w:abstractNumId w:val="3"/>
  </w:num>
  <w:num w:numId="11">
    <w:abstractNumId w:val="2"/>
  </w:num>
  <w:num w:numId="12">
    <w:abstractNumId w:val="3"/>
  </w:num>
  <w:num w:numId="13">
    <w:abstractNumId w:val="8"/>
  </w:num>
  <w:num w:numId="14">
    <w:abstractNumId w:val="3"/>
  </w:num>
  <w:num w:numId="15">
    <w:abstractNumId w:val="5"/>
  </w:num>
  <w:num w:numId="16">
    <w:abstractNumId w:val="12"/>
  </w:num>
  <w:num w:numId="17">
    <w:abstractNumId w:val="3"/>
  </w:num>
  <w:num w:numId="18">
    <w:abstractNumId w:val="3"/>
  </w:num>
  <w:num w:numId="1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6E"/>
    <w:rsid w:val="00000593"/>
    <w:rsid w:val="00006502"/>
    <w:rsid w:val="000431AE"/>
    <w:rsid w:val="0008244A"/>
    <w:rsid w:val="00087921"/>
    <w:rsid w:val="0009287E"/>
    <w:rsid w:val="000A53EA"/>
    <w:rsid w:val="000B426B"/>
    <w:rsid w:val="000F200E"/>
    <w:rsid w:val="00106DBF"/>
    <w:rsid w:val="00107702"/>
    <w:rsid w:val="00116F90"/>
    <w:rsid w:val="00127826"/>
    <w:rsid w:val="001402FD"/>
    <w:rsid w:val="0014091F"/>
    <w:rsid w:val="001543E3"/>
    <w:rsid w:val="001604CB"/>
    <w:rsid w:val="00163A7D"/>
    <w:rsid w:val="00170002"/>
    <w:rsid w:val="00170FAE"/>
    <w:rsid w:val="001874F6"/>
    <w:rsid w:val="001913CC"/>
    <w:rsid w:val="001C5656"/>
    <w:rsid w:val="001D4B11"/>
    <w:rsid w:val="001D4C65"/>
    <w:rsid w:val="001D7656"/>
    <w:rsid w:val="001F0D89"/>
    <w:rsid w:val="001F29DC"/>
    <w:rsid w:val="00227CEC"/>
    <w:rsid w:val="002304D0"/>
    <w:rsid w:val="00231923"/>
    <w:rsid w:val="00234969"/>
    <w:rsid w:val="00245E9F"/>
    <w:rsid w:val="00273A60"/>
    <w:rsid w:val="0027759C"/>
    <w:rsid w:val="00283CAF"/>
    <w:rsid w:val="00292B67"/>
    <w:rsid w:val="00297772"/>
    <w:rsid w:val="002B62F2"/>
    <w:rsid w:val="002C59C4"/>
    <w:rsid w:val="002F05D0"/>
    <w:rsid w:val="002F46FF"/>
    <w:rsid w:val="00304D86"/>
    <w:rsid w:val="0030588A"/>
    <w:rsid w:val="00307AD1"/>
    <w:rsid w:val="00334C8D"/>
    <w:rsid w:val="003604E6"/>
    <w:rsid w:val="003727EC"/>
    <w:rsid w:val="0037303F"/>
    <w:rsid w:val="003857B7"/>
    <w:rsid w:val="00387CB6"/>
    <w:rsid w:val="0039656E"/>
    <w:rsid w:val="003B114D"/>
    <w:rsid w:val="003B2F03"/>
    <w:rsid w:val="003C5468"/>
    <w:rsid w:val="003E138B"/>
    <w:rsid w:val="003E64BD"/>
    <w:rsid w:val="004026C9"/>
    <w:rsid w:val="00461A6A"/>
    <w:rsid w:val="00471F12"/>
    <w:rsid w:val="00480838"/>
    <w:rsid w:val="00481F18"/>
    <w:rsid w:val="00490A65"/>
    <w:rsid w:val="00494D00"/>
    <w:rsid w:val="004D222F"/>
    <w:rsid w:val="004D7D9C"/>
    <w:rsid w:val="005051D4"/>
    <w:rsid w:val="0051749E"/>
    <w:rsid w:val="00520FC8"/>
    <w:rsid w:val="00521772"/>
    <w:rsid w:val="00530A60"/>
    <w:rsid w:val="00530CDB"/>
    <w:rsid w:val="005344A7"/>
    <w:rsid w:val="005563BE"/>
    <w:rsid w:val="00567890"/>
    <w:rsid w:val="0057492E"/>
    <w:rsid w:val="005757DF"/>
    <w:rsid w:val="0058559B"/>
    <w:rsid w:val="00594B3B"/>
    <w:rsid w:val="005950D8"/>
    <w:rsid w:val="00597FC5"/>
    <w:rsid w:val="005B4747"/>
    <w:rsid w:val="005B55AB"/>
    <w:rsid w:val="005D636E"/>
    <w:rsid w:val="005F2F4B"/>
    <w:rsid w:val="0061400A"/>
    <w:rsid w:val="00660941"/>
    <w:rsid w:val="006745C8"/>
    <w:rsid w:val="00696A15"/>
    <w:rsid w:val="006A1D29"/>
    <w:rsid w:val="006C2593"/>
    <w:rsid w:val="006C3871"/>
    <w:rsid w:val="006C4B99"/>
    <w:rsid w:val="006D5C4E"/>
    <w:rsid w:val="006E6A12"/>
    <w:rsid w:val="00725C6F"/>
    <w:rsid w:val="00741DA9"/>
    <w:rsid w:val="007712B3"/>
    <w:rsid w:val="007905BA"/>
    <w:rsid w:val="0079224E"/>
    <w:rsid w:val="00792318"/>
    <w:rsid w:val="00795A22"/>
    <w:rsid w:val="007A0B2B"/>
    <w:rsid w:val="007C557D"/>
    <w:rsid w:val="007D3B26"/>
    <w:rsid w:val="007F553D"/>
    <w:rsid w:val="008140B6"/>
    <w:rsid w:val="00814EE9"/>
    <w:rsid w:val="00822CB2"/>
    <w:rsid w:val="00823344"/>
    <w:rsid w:val="008405FD"/>
    <w:rsid w:val="008623A4"/>
    <w:rsid w:val="0087290C"/>
    <w:rsid w:val="008805D1"/>
    <w:rsid w:val="008874D3"/>
    <w:rsid w:val="00887D46"/>
    <w:rsid w:val="008971C8"/>
    <w:rsid w:val="008A485B"/>
    <w:rsid w:val="008B0E8E"/>
    <w:rsid w:val="008B479D"/>
    <w:rsid w:val="008C3C84"/>
    <w:rsid w:val="008E56C0"/>
    <w:rsid w:val="0090352D"/>
    <w:rsid w:val="00917CBA"/>
    <w:rsid w:val="009302C8"/>
    <w:rsid w:val="0094403C"/>
    <w:rsid w:val="00971186"/>
    <w:rsid w:val="00977DA9"/>
    <w:rsid w:val="009808BE"/>
    <w:rsid w:val="009927C3"/>
    <w:rsid w:val="009E7404"/>
    <w:rsid w:val="00A04389"/>
    <w:rsid w:val="00A0644E"/>
    <w:rsid w:val="00A13F22"/>
    <w:rsid w:val="00A202C3"/>
    <w:rsid w:val="00A27A8A"/>
    <w:rsid w:val="00A367A3"/>
    <w:rsid w:val="00A368B1"/>
    <w:rsid w:val="00A373AA"/>
    <w:rsid w:val="00A406C2"/>
    <w:rsid w:val="00A70EC5"/>
    <w:rsid w:val="00A72E1E"/>
    <w:rsid w:val="00A80F10"/>
    <w:rsid w:val="00AA3CD9"/>
    <w:rsid w:val="00AC39C5"/>
    <w:rsid w:val="00AC3C4A"/>
    <w:rsid w:val="00AC7B58"/>
    <w:rsid w:val="00AD76C3"/>
    <w:rsid w:val="00AF1710"/>
    <w:rsid w:val="00B2239B"/>
    <w:rsid w:val="00B401B7"/>
    <w:rsid w:val="00B431A4"/>
    <w:rsid w:val="00B43E77"/>
    <w:rsid w:val="00B76568"/>
    <w:rsid w:val="00BA3327"/>
    <w:rsid w:val="00BC194A"/>
    <w:rsid w:val="00BF21C6"/>
    <w:rsid w:val="00BF35C5"/>
    <w:rsid w:val="00BF6A6B"/>
    <w:rsid w:val="00C1030F"/>
    <w:rsid w:val="00C54082"/>
    <w:rsid w:val="00C547B0"/>
    <w:rsid w:val="00C67B06"/>
    <w:rsid w:val="00C72847"/>
    <w:rsid w:val="00C75D1D"/>
    <w:rsid w:val="00C81074"/>
    <w:rsid w:val="00C87C2B"/>
    <w:rsid w:val="00CF0810"/>
    <w:rsid w:val="00D07C74"/>
    <w:rsid w:val="00D107DC"/>
    <w:rsid w:val="00D240E8"/>
    <w:rsid w:val="00D26FCB"/>
    <w:rsid w:val="00D2724D"/>
    <w:rsid w:val="00D41F04"/>
    <w:rsid w:val="00D42866"/>
    <w:rsid w:val="00D777CA"/>
    <w:rsid w:val="00D8631B"/>
    <w:rsid w:val="00DB7D10"/>
    <w:rsid w:val="00DE2D2B"/>
    <w:rsid w:val="00DF048A"/>
    <w:rsid w:val="00E016CE"/>
    <w:rsid w:val="00E06B17"/>
    <w:rsid w:val="00E133B1"/>
    <w:rsid w:val="00E21402"/>
    <w:rsid w:val="00E23E79"/>
    <w:rsid w:val="00E2404B"/>
    <w:rsid w:val="00E35326"/>
    <w:rsid w:val="00E55549"/>
    <w:rsid w:val="00E70907"/>
    <w:rsid w:val="00E70949"/>
    <w:rsid w:val="00E868E8"/>
    <w:rsid w:val="00EB0374"/>
    <w:rsid w:val="00EC006C"/>
    <w:rsid w:val="00EC7831"/>
    <w:rsid w:val="00EF3872"/>
    <w:rsid w:val="00F016D1"/>
    <w:rsid w:val="00F12C0A"/>
    <w:rsid w:val="00F23D8E"/>
    <w:rsid w:val="00F41043"/>
    <w:rsid w:val="00F5611F"/>
    <w:rsid w:val="00F711A2"/>
    <w:rsid w:val="00F87121"/>
    <w:rsid w:val="00F9338D"/>
    <w:rsid w:val="00F93F03"/>
    <w:rsid w:val="00F94199"/>
    <w:rsid w:val="00FB47A4"/>
    <w:rsid w:val="00FD41F6"/>
    <w:rsid w:val="00FD757D"/>
    <w:rsid w:val="00FE0A6D"/>
    <w:rsid w:val="00FE1347"/>
    <w:rsid w:val="00FF19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CB448DC"/>
  <w15:docId w15:val="{FA287710-F583-4E81-B08D-EFA375911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D222F"/>
    <w:pPr>
      <w:spacing w:before="120" w:after="120"/>
      <w:ind w:left="567"/>
    </w:pPr>
    <w:rPr>
      <w:sz w:val="18"/>
    </w:rPr>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ind w:left="567"/>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pat">
    <w:name w:val="footer"/>
    <w:basedOn w:val="Normln"/>
    <w:link w:val="ZpatChar"/>
    <w:uiPriority w:val="99"/>
    <w:unhideWhenUsed/>
    <w:rsid w:val="005D636E"/>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36E"/>
  </w:style>
  <w:style w:type="paragraph" w:styleId="Textpoznpodarou">
    <w:name w:val="footnote text"/>
    <w:basedOn w:val="Normln"/>
    <w:link w:val="TextpoznpodarouChar"/>
    <w:uiPriority w:val="99"/>
    <w:semiHidden/>
    <w:unhideWhenUsed/>
    <w:rsid w:val="005D636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D636E"/>
    <w:rPr>
      <w:szCs w:val="20"/>
    </w:rPr>
  </w:style>
  <w:style w:type="paragraph" w:customStyle="1" w:styleId="Zhlav1">
    <w:name w:val="Záhlaví1"/>
    <w:basedOn w:val="Normln"/>
    <w:next w:val="Zhlav"/>
    <w:link w:val="ZhlavChar"/>
    <w:uiPriority w:val="99"/>
    <w:unhideWhenUsed/>
    <w:rsid w:val="005D636E"/>
    <w:pPr>
      <w:tabs>
        <w:tab w:val="center" w:pos="4536"/>
        <w:tab w:val="right" w:pos="9072"/>
      </w:tabs>
      <w:spacing w:after="0" w:line="240" w:lineRule="auto"/>
    </w:pPr>
  </w:style>
  <w:style w:type="character" w:customStyle="1" w:styleId="ZhlavChar">
    <w:name w:val="Záhlaví Char"/>
    <w:basedOn w:val="Standardnpsmoodstavce"/>
    <w:link w:val="Zhlav1"/>
    <w:uiPriority w:val="99"/>
    <w:rsid w:val="005D636E"/>
  </w:style>
  <w:style w:type="character" w:customStyle="1" w:styleId="slostrnky1">
    <w:name w:val="Číslo stránky1"/>
    <w:basedOn w:val="Standardnpsmoodstavce"/>
    <w:uiPriority w:val="99"/>
    <w:unhideWhenUsed/>
    <w:rsid w:val="005D636E"/>
    <w:rPr>
      <w:b/>
      <w:color w:val="FF5200"/>
      <w:sz w:val="14"/>
    </w:rPr>
  </w:style>
  <w:style w:type="table" w:customStyle="1" w:styleId="Mkatabulky1">
    <w:name w:val="Mřížka tabulky1"/>
    <w:basedOn w:val="Normlntabulka"/>
    <w:next w:val="Mkatabulky"/>
    <w:uiPriority w:val="39"/>
    <w:rsid w:val="005D636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ruhdokumentu">
    <w:name w:val="Druh dokumentu"/>
    <w:uiPriority w:val="99"/>
    <w:qFormat/>
    <w:rsid w:val="005D636E"/>
    <w:pPr>
      <w:suppressAutoHyphens/>
      <w:spacing w:after="240" w:line="240" w:lineRule="auto"/>
      <w:jc w:val="right"/>
    </w:pPr>
    <w:rPr>
      <w:rFonts w:eastAsia="Times New Roman" w:cs="Times New Roman"/>
      <w:b/>
      <w:color w:val="002B59"/>
      <w:spacing w:val="-6"/>
      <w:sz w:val="36"/>
      <w:szCs w:val="36"/>
    </w:rPr>
  </w:style>
  <w:style w:type="character" w:styleId="Znakapoznpodarou">
    <w:name w:val="footnote reference"/>
    <w:basedOn w:val="Standardnpsmoodstavce"/>
    <w:uiPriority w:val="99"/>
    <w:semiHidden/>
    <w:unhideWhenUsed/>
    <w:rsid w:val="005D636E"/>
    <w:rPr>
      <w:vertAlign w:val="superscript"/>
    </w:rPr>
  </w:style>
  <w:style w:type="paragraph" w:styleId="Zhlav">
    <w:name w:val="header"/>
    <w:basedOn w:val="Normln"/>
    <w:link w:val="ZhlavChar1"/>
    <w:uiPriority w:val="99"/>
    <w:unhideWhenUsed/>
    <w:rsid w:val="005D636E"/>
    <w:pPr>
      <w:tabs>
        <w:tab w:val="center" w:pos="4536"/>
        <w:tab w:val="right" w:pos="9072"/>
      </w:tabs>
      <w:spacing w:after="0" w:line="240" w:lineRule="auto"/>
    </w:pPr>
  </w:style>
  <w:style w:type="character" w:customStyle="1" w:styleId="ZhlavChar1">
    <w:name w:val="Záhlaví Char1"/>
    <w:basedOn w:val="Standardnpsmoodstavce"/>
    <w:link w:val="Zhlav"/>
    <w:uiPriority w:val="99"/>
    <w:rsid w:val="005D636E"/>
  </w:style>
  <w:style w:type="character" w:styleId="slostrnky">
    <w:name w:val="page number"/>
    <w:basedOn w:val="Standardnpsmoodstavce"/>
    <w:uiPriority w:val="99"/>
    <w:unhideWhenUsed/>
    <w:rsid w:val="005D636E"/>
  </w:style>
  <w:style w:type="table" w:styleId="Mkatabulky">
    <w:name w:val="Table Grid"/>
    <w:basedOn w:val="Normlntabulka"/>
    <w:uiPriority w:val="39"/>
    <w:rsid w:val="005D6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8623A4"/>
    <w:pPr>
      <w:numPr>
        <w:numId w:val="7"/>
      </w:numPr>
      <w:spacing w:before="240" w:line="264" w:lineRule="auto"/>
      <w:ind w:left="0"/>
    </w:pPr>
    <w:rPr>
      <w:rFonts w:eastAsia="Times New Roman" w:cs="Times New Roman"/>
      <w:iCs/>
      <w:color w:val="auto"/>
      <w:sz w:val="18"/>
      <w:szCs w:val="18"/>
    </w:rPr>
  </w:style>
  <w:style w:type="paragraph" w:customStyle="1" w:styleId="Normlnodstavec">
    <w:name w:val="Normální odstavec"/>
    <w:basedOn w:val="Nadpis2"/>
    <w:qFormat/>
    <w:rsid w:val="00163A7D"/>
    <w:pPr>
      <w:numPr>
        <w:ilvl w:val="1"/>
        <w:numId w:val="7"/>
      </w:numPr>
      <w:tabs>
        <w:tab w:val="left" w:pos="1361"/>
      </w:tabs>
      <w:spacing w:before="240"/>
    </w:pPr>
    <w:rPr>
      <w:rFonts w:eastAsia="Verdana"/>
      <w:b w:val="0"/>
      <w:noProof/>
      <w:color w:val="auto"/>
      <w:sz w:val="18"/>
    </w:rPr>
  </w:style>
  <w:style w:type="character" w:styleId="Odkaznakoment">
    <w:name w:val="annotation reference"/>
    <w:basedOn w:val="Standardnpsmoodstavce"/>
    <w:uiPriority w:val="99"/>
    <w:semiHidden/>
    <w:unhideWhenUsed/>
    <w:rsid w:val="00E133B1"/>
    <w:rPr>
      <w:sz w:val="16"/>
      <w:szCs w:val="16"/>
    </w:rPr>
  </w:style>
  <w:style w:type="paragraph" w:styleId="Textkomente">
    <w:name w:val="annotation text"/>
    <w:basedOn w:val="Normln"/>
    <w:link w:val="TextkomenteChar"/>
    <w:uiPriority w:val="99"/>
    <w:unhideWhenUsed/>
    <w:rsid w:val="00E133B1"/>
    <w:pPr>
      <w:spacing w:line="240" w:lineRule="auto"/>
    </w:pPr>
    <w:rPr>
      <w:szCs w:val="20"/>
    </w:rPr>
  </w:style>
  <w:style w:type="character" w:customStyle="1" w:styleId="TextkomenteChar">
    <w:name w:val="Text komentáře Char"/>
    <w:basedOn w:val="Standardnpsmoodstavce"/>
    <w:link w:val="Textkomente"/>
    <w:uiPriority w:val="99"/>
    <w:rsid w:val="00E133B1"/>
    <w:rPr>
      <w:szCs w:val="20"/>
    </w:rPr>
  </w:style>
  <w:style w:type="paragraph" w:styleId="Pedmtkomente">
    <w:name w:val="annotation subject"/>
    <w:basedOn w:val="Textkomente"/>
    <w:next w:val="Textkomente"/>
    <w:link w:val="PedmtkomenteChar"/>
    <w:uiPriority w:val="99"/>
    <w:semiHidden/>
    <w:unhideWhenUsed/>
    <w:rsid w:val="00E133B1"/>
    <w:rPr>
      <w:b/>
      <w:bCs/>
    </w:rPr>
  </w:style>
  <w:style w:type="character" w:customStyle="1" w:styleId="PedmtkomenteChar">
    <w:name w:val="Předmět komentáře Char"/>
    <w:basedOn w:val="TextkomenteChar"/>
    <w:link w:val="Pedmtkomente"/>
    <w:uiPriority w:val="99"/>
    <w:semiHidden/>
    <w:rsid w:val="00E133B1"/>
    <w:rPr>
      <w:b/>
      <w:bCs/>
      <w:szCs w:val="20"/>
    </w:rPr>
  </w:style>
  <w:style w:type="paragraph" w:styleId="Textbubliny">
    <w:name w:val="Balloon Text"/>
    <w:basedOn w:val="Normln"/>
    <w:link w:val="TextbublinyChar"/>
    <w:uiPriority w:val="99"/>
    <w:semiHidden/>
    <w:unhideWhenUsed/>
    <w:rsid w:val="00E13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33B1"/>
    <w:rPr>
      <w:rFonts w:ascii="Tahoma" w:hAnsi="Tahoma" w:cs="Tahoma"/>
      <w:sz w:val="16"/>
      <w:szCs w:val="16"/>
    </w:rPr>
  </w:style>
  <w:style w:type="character" w:styleId="Zstupntext">
    <w:name w:val="Placeholder Text"/>
    <w:basedOn w:val="Standardnpsmoodstavce"/>
    <w:uiPriority w:val="99"/>
    <w:semiHidden/>
    <w:rsid w:val="00C75D1D"/>
    <w:rPr>
      <w:color w:val="808080"/>
    </w:rPr>
  </w:style>
  <w:style w:type="paragraph" w:customStyle="1" w:styleId="podlnek">
    <w:name w:val="podčlánek"/>
    <w:basedOn w:val="Nadpis3"/>
    <w:qFormat/>
    <w:rsid w:val="00D42866"/>
    <w:pPr>
      <w:numPr>
        <w:ilvl w:val="2"/>
        <w:numId w:val="7"/>
      </w:numPr>
    </w:pPr>
    <w:rPr>
      <w:b w:val="0"/>
      <w:color w:val="auto"/>
    </w:rPr>
  </w:style>
  <w:style w:type="table" w:customStyle="1" w:styleId="Tabulkaodvolacchadoplujcchdaj">
    <w:name w:val="Tabulka odvolacích a doplňujících údajů"/>
    <w:basedOn w:val="Normlntabulka"/>
    <w:uiPriority w:val="99"/>
    <w:rsid w:val="00334C8D"/>
    <w:pPr>
      <w:spacing w:after="0" w:line="240" w:lineRule="auto"/>
    </w:pPr>
    <w:rPr>
      <w:sz w:val="14"/>
      <w:szCs w:val="18"/>
    </w:rPr>
    <w:tblPr>
      <w:tblCellMar>
        <w:top w:w="6" w:type="dxa"/>
        <w:left w:w="0" w:type="dxa"/>
        <w:bottom w:w="6" w:type="dxa"/>
        <w:right w:w="0" w:type="dxa"/>
      </w:tblCellMar>
    </w:tblPr>
  </w:style>
  <w:style w:type="paragraph" w:styleId="Revize">
    <w:name w:val="Revision"/>
    <w:hidden/>
    <w:uiPriority w:val="99"/>
    <w:semiHidden/>
    <w:rsid w:val="001D4B11"/>
    <w:pPr>
      <w:spacing w:after="0" w:line="240" w:lineRule="auto"/>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297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eur-lex.europa.eu/legal-content/CS/TXT/?uri=uriserv%3AOJ.L_.2016.003.01.0016.01.%20C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yperlink" Target="https://zakazky.szdc.cz/manual.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93A27B157F741E7A2BE93DDACF93DEB"/>
        <w:category>
          <w:name w:val="Obecné"/>
          <w:gallery w:val="placeholder"/>
        </w:category>
        <w:types>
          <w:type w:val="bbPlcHdr"/>
        </w:types>
        <w:behaviors>
          <w:behavior w:val="content"/>
        </w:behaviors>
        <w:guid w:val="{EE2C18E3-F039-4A4A-8D46-29C469CECEE3}"/>
      </w:docPartPr>
      <w:docPartBody>
        <w:p w:rsidR="006B76E0" w:rsidRDefault="006B76E0">
          <w:r w:rsidRPr="00AC3A26">
            <w:rPr>
              <w:rStyle w:val="Zstupntext"/>
            </w:rPr>
            <w:t>[Klíčová slova]</w:t>
          </w:r>
        </w:p>
      </w:docPartBody>
    </w:docPart>
    <w:docPart>
      <w:docPartPr>
        <w:name w:val="9DBAEB239FC9439DA079B4B0200830AC"/>
        <w:category>
          <w:name w:val="Obecné"/>
          <w:gallery w:val="placeholder"/>
        </w:category>
        <w:types>
          <w:type w:val="bbPlcHdr"/>
        </w:types>
        <w:behaviors>
          <w:behavior w:val="content"/>
        </w:behaviors>
        <w:guid w:val="{85596339-146B-4C4E-8B8B-68B5ACE28645}"/>
      </w:docPartPr>
      <w:docPartBody>
        <w:p w:rsidR="006B76E0" w:rsidRDefault="006B76E0" w:rsidP="006B76E0">
          <w:pPr>
            <w:pStyle w:val="9DBAEB239FC9439DA079B4B0200830AC"/>
          </w:pPr>
          <w:r w:rsidRPr="00AC3A26">
            <w:rPr>
              <w:rStyle w:val="Zstupntext"/>
            </w:rPr>
            <w:t>[Klíčová slova]</w:t>
          </w:r>
        </w:p>
      </w:docPartBody>
    </w:docPart>
    <w:docPart>
      <w:docPartPr>
        <w:name w:val="2ADA3ACEA0F141D6AA881F444BB10D82"/>
        <w:category>
          <w:name w:val="Obecné"/>
          <w:gallery w:val="placeholder"/>
        </w:category>
        <w:types>
          <w:type w:val="bbPlcHdr"/>
        </w:types>
        <w:behaviors>
          <w:behavior w:val="content"/>
        </w:behaviors>
        <w:guid w:val="{59F6289F-E58B-4885-BCFD-B84F3A7F1EA1}"/>
      </w:docPartPr>
      <w:docPartBody>
        <w:p w:rsidR="006B76E0" w:rsidRDefault="006B76E0" w:rsidP="006B76E0">
          <w:pPr>
            <w:pStyle w:val="2ADA3ACEA0F141D6AA881F444BB10D82"/>
          </w:pPr>
          <w:r w:rsidRPr="00AC3A26">
            <w:rPr>
              <w:rStyle w:val="Zstupntext"/>
            </w:rPr>
            <w:t>[Klíčová slova]</w:t>
          </w:r>
        </w:p>
      </w:docPartBody>
    </w:docPart>
    <w:docPart>
      <w:docPartPr>
        <w:name w:val="4E495977BF764CF69D971097999AA828"/>
        <w:category>
          <w:name w:val="Obecné"/>
          <w:gallery w:val="placeholder"/>
        </w:category>
        <w:types>
          <w:type w:val="bbPlcHdr"/>
        </w:types>
        <w:behaviors>
          <w:behavior w:val="content"/>
        </w:behaviors>
        <w:guid w:val="{863AEAD4-5960-4EBF-A00E-ED96442D1F08}"/>
      </w:docPartPr>
      <w:docPartBody>
        <w:p w:rsidR="006B76E0" w:rsidRDefault="006B76E0" w:rsidP="006B76E0">
          <w:pPr>
            <w:pStyle w:val="4E495977BF764CF69D971097999AA828"/>
          </w:pPr>
          <w:r w:rsidRPr="00AC3A26">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6E0"/>
    <w:rsid w:val="0002653C"/>
    <w:rsid w:val="000573FA"/>
    <w:rsid w:val="0008302D"/>
    <w:rsid w:val="00091189"/>
    <w:rsid w:val="00091236"/>
    <w:rsid w:val="000F5900"/>
    <w:rsid w:val="00195615"/>
    <w:rsid w:val="001D0FBF"/>
    <w:rsid w:val="001F3C89"/>
    <w:rsid w:val="00216DBD"/>
    <w:rsid w:val="002213B3"/>
    <w:rsid w:val="00245A38"/>
    <w:rsid w:val="002717A3"/>
    <w:rsid w:val="002E24B1"/>
    <w:rsid w:val="004E05B3"/>
    <w:rsid w:val="005D5578"/>
    <w:rsid w:val="006B1B1D"/>
    <w:rsid w:val="006B76E0"/>
    <w:rsid w:val="006E6AFD"/>
    <w:rsid w:val="0074033B"/>
    <w:rsid w:val="0078745C"/>
    <w:rsid w:val="008013B5"/>
    <w:rsid w:val="0086479E"/>
    <w:rsid w:val="009B6661"/>
    <w:rsid w:val="009C2BAC"/>
    <w:rsid w:val="009C2C22"/>
    <w:rsid w:val="009F7466"/>
    <w:rsid w:val="00AA38D9"/>
    <w:rsid w:val="00C80D85"/>
    <w:rsid w:val="00E1009C"/>
    <w:rsid w:val="00E17A34"/>
    <w:rsid w:val="00E9590A"/>
    <w:rsid w:val="00F1204D"/>
    <w:rsid w:val="00F325C9"/>
    <w:rsid w:val="00F36C1B"/>
    <w:rsid w:val="00FA5FD6"/>
    <w:rsid w:val="00FF10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B76E0"/>
    <w:rPr>
      <w:color w:val="808080"/>
    </w:rPr>
  </w:style>
  <w:style w:type="paragraph" w:customStyle="1" w:styleId="80502FA633E24FA998BBC2B1149D7D31">
    <w:name w:val="80502FA633E24FA998BBC2B1149D7D31"/>
    <w:rsid w:val="006B76E0"/>
  </w:style>
  <w:style w:type="paragraph" w:customStyle="1" w:styleId="B6B07DB7B30A4DEBB8C529F5CCFA3CF9">
    <w:name w:val="B6B07DB7B30A4DEBB8C529F5CCFA3CF9"/>
    <w:rsid w:val="006B76E0"/>
  </w:style>
  <w:style w:type="paragraph" w:customStyle="1" w:styleId="1F4E547E8C934A9281BD6BAA8D64E737">
    <w:name w:val="1F4E547E8C934A9281BD6BAA8D64E737"/>
    <w:rsid w:val="006B76E0"/>
  </w:style>
  <w:style w:type="paragraph" w:customStyle="1" w:styleId="56CAD23A75F44F57B11FDA2FE1C97392">
    <w:name w:val="56CAD23A75F44F57B11FDA2FE1C97392"/>
    <w:rsid w:val="006B76E0"/>
  </w:style>
  <w:style w:type="paragraph" w:customStyle="1" w:styleId="9DBAEB239FC9439DA079B4B0200830AC">
    <w:name w:val="9DBAEB239FC9439DA079B4B0200830AC"/>
    <w:rsid w:val="006B76E0"/>
  </w:style>
  <w:style w:type="paragraph" w:customStyle="1" w:styleId="2ADA3ACEA0F141D6AA881F444BB10D82">
    <w:name w:val="2ADA3ACEA0F141D6AA881F444BB10D82"/>
    <w:rsid w:val="006B76E0"/>
  </w:style>
  <w:style w:type="paragraph" w:customStyle="1" w:styleId="4E495977BF764CF69D971097999AA828">
    <w:name w:val="4E495977BF764CF69D971097999AA828"/>
    <w:rsid w:val="006B76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AB786-8339-4A71-B437-2718AAB083D2}">
  <ds:schemaRefs>
    <ds:schemaRef ds:uri="http://schemas.microsoft.com/office/2006/metadata/properties"/>
  </ds:schemaRefs>
</ds:datastoreItem>
</file>

<file path=customXml/itemProps2.xml><?xml version="1.0" encoding="utf-8"?>
<ds:datastoreItem xmlns:ds="http://schemas.openxmlformats.org/officeDocument/2006/customXml" ds:itemID="{19CF05F8-34A1-40FA-B6C5-DCFF80E82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703DD08-58FD-496D-8BC6-CF181E14C6EA}">
  <ds:schemaRefs>
    <ds:schemaRef ds:uri="http://schemas.microsoft.com/sharepoint/v3/contenttype/forms"/>
  </ds:schemaRefs>
</ds:datastoreItem>
</file>

<file path=customXml/itemProps4.xml><?xml version="1.0" encoding="utf-8"?>
<ds:datastoreItem xmlns:ds="http://schemas.openxmlformats.org/officeDocument/2006/customXml" ds:itemID="{D5B16EB8-44E1-4F81-A51E-92E71B702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15</Pages>
  <Words>5435</Words>
  <Characters>32072</Characters>
  <Application>Microsoft Office Word</Application>
  <DocSecurity>0</DocSecurity>
  <Lines>267</Lines>
  <Paragraphs>74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37433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Šorf David, Mgr.</dc:creator>
  <cp:keywords>služby</cp:keywords>
  <cp:lastModifiedBy>Herdová Veronika, DiS.</cp:lastModifiedBy>
  <cp:revision>36</cp:revision>
  <dcterms:created xsi:type="dcterms:W3CDTF">2020-08-31T09:58:00Z</dcterms:created>
  <dcterms:modified xsi:type="dcterms:W3CDTF">2020-12-03T11:48:00Z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